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D6" w:rsidRPr="00202878" w:rsidRDefault="002A053C" w:rsidP="00EC71D2">
      <w:pPr>
        <w:jc w:val="center"/>
        <w:rPr>
          <w:rFonts w:ascii="Times New Roman" w:hAnsi="Times New Roman"/>
          <w:b/>
          <w:sz w:val="22"/>
          <w:szCs w:val="22"/>
        </w:rPr>
      </w:pPr>
      <w:r w:rsidRPr="00202878">
        <w:rPr>
          <w:rFonts w:ascii="Times New Roman" w:hAnsi="Times New Roman"/>
          <w:b/>
          <w:sz w:val="22"/>
          <w:szCs w:val="22"/>
        </w:rPr>
        <w:t>Coastal Carolina University</w:t>
      </w:r>
    </w:p>
    <w:p w:rsidR="0077458A" w:rsidRPr="00202878" w:rsidRDefault="0077458A" w:rsidP="00EC71D2">
      <w:pPr>
        <w:jc w:val="center"/>
        <w:rPr>
          <w:rFonts w:ascii="Times New Roman" w:hAnsi="Times New Roman"/>
          <w:b/>
          <w:sz w:val="22"/>
          <w:szCs w:val="22"/>
        </w:rPr>
      </w:pPr>
      <w:r w:rsidRPr="00202878">
        <w:rPr>
          <w:rFonts w:ascii="Times New Roman" w:hAnsi="Times New Roman"/>
          <w:b/>
          <w:sz w:val="22"/>
          <w:szCs w:val="22"/>
        </w:rPr>
        <w:t>Department of History</w:t>
      </w:r>
    </w:p>
    <w:p w:rsidR="0077458A" w:rsidRPr="00202878" w:rsidRDefault="0077458A" w:rsidP="00EC71D2">
      <w:pPr>
        <w:rPr>
          <w:rFonts w:ascii="Times New Roman" w:hAnsi="Times New Roman"/>
          <w:b/>
          <w:sz w:val="22"/>
          <w:szCs w:val="22"/>
        </w:rPr>
      </w:pPr>
    </w:p>
    <w:p w:rsidR="00C9196F" w:rsidRPr="00202878" w:rsidRDefault="00C9196F" w:rsidP="00EC71D2">
      <w:pPr>
        <w:jc w:val="center"/>
        <w:rPr>
          <w:rFonts w:ascii="Times New Roman" w:hAnsi="Times New Roman"/>
          <w:b/>
          <w:sz w:val="22"/>
          <w:szCs w:val="22"/>
        </w:rPr>
      </w:pPr>
      <w:r w:rsidRPr="00202878">
        <w:rPr>
          <w:rFonts w:ascii="Times New Roman" w:hAnsi="Times New Roman"/>
          <w:b/>
          <w:sz w:val="22"/>
          <w:szCs w:val="22"/>
        </w:rPr>
        <w:t xml:space="preserve">HIST </w:t>
      </w:r>
      <w:r w:rsidR="0046101D" w:rsidRPr="00202878">
        <w:rPr>
          <w:rFonts w:ascii="Times New Roman" w:hAnsi="Times New Roman"/>
          <w:b/>
          <w:sz w:val="22"/>
          <w:szCs w:val="22"/>
        </w:rPr>
        <w:t>105</w:t>
      </w:r>
      <w:r w:rsidRPr="00202878">
        <w:rPr>
          <w:rFonts w:ascii="Times New Roman" w:hAnsi="Times New Roman"/>
          <w:b/>
          <w:sz w:val="22"/>
          <w:szCs w:val="22"/>
        </w:rPr>
        <w:t>—</w:t>
      </w:r>
      <w:r w:rsidR="00E67FE0">
        <w:rPr>
          <w:rFonts w:ascii="Times New Roman" w:hAnsi="Times New Roman"/>
          <w:b/>
          <w:sz w:val="22"/>
          <w:szCs w:val="22"/>
        </w:rPr>
        <w:t>Ancient World Culture</w:t>
      </w:r>
      <w:r w:rsidR="0046101D" w:rsidRPr="00202878">
        <w:rPr>
          <w:rFonts w:ascii="Times New Roman" w:hAnsi="Times New Roman"/>
          <w:b/>
          <w:sz w:val="22"/>
          <w:szCs w:val="22"/>
        </w:rPr>
        <w:t>: The Early “Atlantic World”</w:t>
      </w:r>
      <w:r w:rsidR="00863F78" w:rsidRPr="00202878">
        <w:rPr>
          <w:rFonts w:ascii="Times New Roman" w:hAnsi="Times New Roman"/>
          <w:b/>
          <w:sz w:val="22"/>
          <w:szCs w:val="22"/>
        </w:rPr>
        <w:t xml:space="preserve"> </w:t>
      </w:r>
    </w:p>
    <w:p w:rsidR="00C9196F" w:rsidRPr="00202878" w:rsidRDefault="00C9196F" w:rsidP="00EC71D2">
      <w:pPr>
        <w:rPr>
          <w:rFonts w:ascii="Times New Roman" w:hAnsi="Times New Roman"/>
          <w:b/>
          <w:bCs/>
          <w:sz w:val="22"/>
          <w:szCs w:val="22"/>
        </w:rPr>
      </w:pPr>
    </w:p>
    <w:p w:rsidR="00F479E5" w:rsidRPr="00202878" w:rsidRDefault="00F479E5" w:rsidP="00F479E5">
      <w:pPr>
        <w:jc w:val="center"/>
        <w:rPr>
          <w:rFonts w:ascii="Times New Roman" w:hAnsi="Times New Roman"/>
          <w:b/>
          <w:bCs/>
          <w:sz w:val="22"/>
          <w:szCs w:val="22"/>
        </w:rPr>
      </w:pPr>
      <w:r w:rsidRPr="00202878">
        <w:rPr>
          <w:rFonts w:ascii="Times New Roman" w:hAnsi="Times New Roman"/>
          <w:b/>
          <w:bCs/>
          <w:sz w:val="22"/>
          <w:szCs w:val="22"/>
        </w:rPr>
        <w:t>Sections:</w:t>
      </w:r>
    </w:p>
    <w:p w:rsidR="00F479E5" w:rsidRPr="00202878" w:rsidRDefault="00E67FE0" w:rsidP="00F479E5">
      <w:pPr>
        <w:jc w:val="center"/>
        <w:rPr>
          <w:rFonts w:ascii="Times New Roman" w:hAnsi="Times New Roman"/>
          <w:b/>
          <w:bCs/>
          <w:sz w:val="22"/>
          <w:szCs w:val="22"/>
        </w:rPr>
      </w:pPr>
      <w:r>
        <w:rPr>
          <w:rFonts w:ascii="Times New Roman" w:hAnsi="Times New Roman"/>
          <w:b/>
          <w:bCs/>
          <w:sz w:val="22"/>
          <w:szCs w:val="22"/>
        </w:rPr>
        <w:t>02</w:t>
      </w:r>
      <w:r w:rsidR="00F479E5" w:rsidRPr="00202878">
        <w:rPr>
          <w:rFonts w:ascii="Times New Roman" w:hAnsi="Times New Roman"/>
          <w:b/>
          <w:bCs/>
          <w:sz w:val="22"/>
          <w:szCs w:val="22"/>
        </w:rPr>
        <w:t>—</w:t>
      </w:r>
      <w:r>
        <w:rPr>
          <w:rFonts w:ascii="Times New Roman" w:hAnsi="Times New Roman"/>
          <w:b/>
          <w:bCs/>
          <w:sz w:val="22"/>
          <w:szCs w:val="22"/>
        </w:rPr>
        <w:t>MWF</w:t>
      </w:r>
      <w:r w:rsidR="00F479E5" w:rsidRPr="00202878">
        <w:rPr>
          <w:rFonts w:ascii="Times New Roman" w:hAnsi="Times New Roman"/>
          <w:b/>
          <w:bCs/>
          <w:sz w:val="22"/>
          <w:szCs w:val="22"/>
        </w:rPr>
        <w:t xml:space="preserve"> </w:t>
      </w:r>
      <w:r>
        <w:rPr>
          <w:rFonts w:ascii="Times New Roman" w:hAnsi="Times New Roman"/>
          <w:b/>
          <w:bCs/>
          <w:sz w:val="22"/>
          <w:szCs w:val="22"/>
        </w:rPr>
        <w:t>1-</w:t>
      </w:r>
      <w:r w:rsidR="0046101D" w:rsidRPr="00202878">
        <w:rPr>
          <w:rFonts w:ascii="Times New Roman" w:hAnsi="Times New Roman"/>
          <w:b/>
          <w:bCs/>
          <w:sz w:val="22"/>
          <w:szCs w:val="22"/>
        </w:rPr>
        <w:t>1</w:t>
      </w:r>
      <w:r>
        <w:rPr>
          <w:rFonts w:ascii="Times New Roman" w:hAnsi="Times New Roman"/>
          <w:b/>
          <w:bCs/>
          <w:sz w:val="22"/>
          <w:szCs w:val="22"/>
        </w:rPr>
        <w:t xml:space="preserve">:50 </w:t>
      </w:r>
      <w:r w:rsidR="0046101D" w:rsidRPr="00202878">
        <w:rPr>
          <w:rFonts w:ascii="Times New Roman" w:hAnsi="Times New Roman"/>
          <w:b/>
          <w:bCs/>
          <w:sz w:val="22"/>
          <w:szCs w:val="22"/>
        </w:rPr>
        <w:t>P</w:t>
      </w:r>
      <w:r w:rsidR="00F479E5" w:rsidRPr="00202878">
        <w:rPr>
          <w:rFonts w:ascii="Times New Roman" w:hAnsi="Times New Roman"/>
          <w:b/>
          <w:bCs/>
          <w:sz w:val="22"/>
          <w:szCs w:val="22"/>
        </w:rPr>
        <w:t xml:space="preserve">M: </w:t>
      </w:r>
      <w:r>
        <w:rPr>
          <w:rFonts w:ascii="Times New Roman" w:hAnsi="Times New Roman"/>
          <w:b/>
          <w:bCs/>
          <w:sz w:val="22"/>
          <w:szCs w:val="22"/>
        </w:rPr>
        <w:t>Edwards (EHFA</w:t>
      </w:r>
      <w:r w:rsidR="0046101D" w:rsidRPr="00202878">
        <w:rPr>
          <w:rFonts w:ascii="Times New Roman" w:hAnsi="Times New Roman"/>
          <w:b/>
          <w:bCs/>
          <w:sz w:val="22"/>
          <w:szCs w:val="22"/>
        </w:rPr>
        <w:t>) 1</w:t>
      </w:r>
      <w:r>
        <w:rPr>
          <w:rFonts w:ascii="Times New Roman" w:hAnsi="Times New Roman"/>
          <w:b/>
          <w:bCs/>
          <w:sz w:val="22"/>
          <w:szCs w:val="22"/>
        </w:rPr>
        <w:t>04</w:t>
      </w:r>
    </w:p>
    <w:p w:rsidR="00E67FE0" w:rsidRPr="00202878" w:rsidRDefault="00E67FE0" w:rsidP="00F479E5">
      <w:pPr>
        <w:jc w:val="center"/>
        <w:rPr>
          <w:rFonts w:ascii="Times New Roman" w:hAnsi="Times New Roman"/>
          <w:b/>
          <w:bCs/>
          <w:sz w:val="22"/>
          <w:szCs w:val="22"/>
        </w:rPr>
      </w:pPr>
      <w:r>
        <w:rPr>
          <w:rFonts w:ascii="Times New Roman" w:hAnsi="Times New Roman"/>
          <w:b/>
          <w:bCs/>
          <w:sz w:val="22"/>
          <w:szCs w:val="22"/>
        </w:rPr>
        <w:t xml:space="preserve">07—TTH 9:25AM-10:40AM </w:t>
      </w:r>
      <w:proofErr w:type="spellStart"/>
      <w:r>
        <w:rPr>
          <w:rFonts w:ascii="Times New Roman" w:hAnsi="Times New Roman"/>
          <w:b/>
          <w:bCs/>
          <w:sz w:val="22"/>
          <w:szCs w:val="22"/>
        </w:rPr>
        <w:t>Brittain</w:t>
      </w:r>
      <w:proofErr w:type="spellEnd"/>
      <w:r>
        <w:rPr>
          <w:rFonts w:ascii="Times New Roman" w:hAnsi="Times New Roman"/>
          <w:b/>
          <w:bCs/>
          <w:sz w:val="22"/>
          <w:szCs w:val="22"/>
        </w:rPr>
        <w:t xml:space="preserve"> (BRTH) 239</w:t>
      </w:r>
    </w:p>
    <w:p w:rsidR="00E67FE0" w:rsidRDefault="00E67FE0" w:rsidP="00E67FE0">
      <w:pPr>
        <w:jc w:val="center"/>
        <w:rPr>
          <w:rFonts w:ascii="Times New Roman" w:hAnsi="Times New Roman"/>
          <w:b/>
          <w:bCs/>
          <w:sz w:val="22"/>
          <w:szCs w:val="22"/>
        </w:rPr>
      </w:pPr>
      <w:r w:rsidRPr="00202878">
        <w:rPr>
          <w:rFonts w:ascii="Times New Roman" w:hAnsi="Times New Roman"/>
          <w:b/>
          <w:bCs/>
          <w:sz w:val="22"/>
          <w:szCs w:val="22"/>
        </w:rPr>
        <w:t>0</w:t>
      </w:r>
      <w:r>
        <w:rPr>
          <w:rFonts w:ascii="Times New Roman" w:hAnsi="Times New Roman"/>
          <w:b/>
          <w:bCs/>
          <w:sz w:val="22"/>
          <w:szCs w:val="22"/>
        </w:rPr>
        <w:t>4</w:t>
      </w:r>
      <w:r w:rsidRPr="00202878">
        <w:rPr>
          <w:rFonts w:ascii="Times New Roman" w:hAnsi="Times New Roman"/>
          <w:b/>
          <w:bCs/>
          <w:sz w:val="22"/>
          <w:szCs w:val="22"/>
        </w:rPr>
        <w:t>—</w:t>
      </w:r>
      <w:r>
        <w:rPr>
          <w:rFonts w:ascii="Times New Roman" w:hAnsi="Times New Roman"/>
          <w:b/>
          <w:bCs/>
          <w:sz w:val="22"/>
          <w:szCs w:val="22"/>
        </w:rPr>
        <w:t>TTH</w:t>
      </w:r>
      <w:r w:rsidRPr="00202878">
        <w:rPr>
          <w:rFonts w:ascii="Times New Roman" w:hAnsi="Times New Roman"/>
          <w:b/>
          <w:bCs/>
          <w:sz w:val="22"/>
          <w:szCs w:val="22"/>
        </w:rPr>
        <w:t xml:space="preserve"> </w:t>
      </w:r>
      <w:r>
        <w:rPr>
          <w:rFonts w:ascii="Times New Roman" w:hAnsi="Times New Roman"/>
          <w:b/>
          <w:bCs/>
          <w:sz w:val="22"/>
          <w:szCs w:val="22"/>
        </w:rPr>
        <w:t>12:15</w:t>
      </w:r>
      <w:r w:rsidRPr="00202878">
        <w:rPr>
          <w:rFonts w:ascii="Times New Roman" w:hAnsi="Times New Roman"/>
          <w:b/>
          <w:bCs/>
          <w:sz w:val="22"/>
          <w:szCs w:val="22"/>
        </w:rPr>
        <w:t>-1:</w:t>
      </w:r>
      <w:r>
        <w:rPr>
          <w:rFonts w:ascii="Times New Roman" w:hAnsi="Times New Roman"/>
          <w:b/>
          <w:bCs/>
          <w:sz w:val="22"/>
          <w:szCs w:val="22"/>
        </w:rPr>
        <w:t>3</w:t>
      </w:r>
      <w:r w:rsidRPr="00202878">
        <w:rPr>
          <w:rFonts w:ascii="Times New Roman" w:hAnsi="Times New Roman"/>
          <w:b/>
          <w:bCs/>
          <w:sz w:val="22"/>
          <w:szCs w:val="22"/>
        </w:rPr>
        <w:t>0</w:t>
      </w:r>
      <w:r>
        <w:rPr>
          <w:rFonts w:ascii="Times New Roman" w:hAnsi="Times New Roman"/>
          <w:b/>
          <w:bCs/>
          <w:sz w:val="22"/>
          <w:szCs w:val="22"/>
        </w:rPr>
        <w:t>P</w:t>
      </w:r>
      <w:r w:rsidRPr="00202878">
        <w:rPr>
          <w:rFonts w:ascii="Times New Roman" w:hAnsi="Times New Roman"/>
          <w:b/>
          <w:bCs/>
          <w:sz w:val="22"/>
          <w:szCs w:val="22"/>
        </w:rPr>
        <w:t>M: Edwards (EHFA) 24</w:t>
      </w:r>
      <w:r>
        <w:rPr>
          <w:rFonts w:ascii="Times New Roman" w:hAnsi="Times New Roman"/>
          <w:b/>
          <w:bCs/>
          <w:sz w:val="22"/>
          <w:szCs w:val="22"/>
        </w:rPr>
        <w:t>5</w:t>
      </w:r>
    </w:p>
    <w:p w:rsidR="00F479E5" w:rsidRPr="00202878" w:rsidRDefault="00F479E5" w:rsidP="00F479E5">
      <w:pPr>
        <w:jc w:val="center"/>
        <w:rPr>
          <w:rFonts w:ascii="Times New Roman" w:hAnsi="Times New Roman"/>
          <w:b/>
          <w:bCs/>
          <w:sz w:val="22"/>
          <w:szCs w:val="22"/>
        </w:rPr>
      </w:pPr>
    </w:p>
    <w:p w:rsidR="00F479E5" w:rsidRPr="00202878" w:rsidRDefault="00F479E5" w:rsidP="00F479E5">
      <w:pPr>
        <w:jc w:val="center"/>
        <w:rPr>
          <w:rFonts w:ascii="Times New Roman" w:hAnsi="Times New Roman"/>
          <w:b/>
          <w:bCs/>
          <w:sz w:val="22"/>
          <w:szCs w:val="22"/>
        </w:rPr>
      </w:pPr>
    </w:p>
    <w:p w:rsidR="00160D45" w:rsidRPr="00202878" w:rsidRDefault="00F479E5" w:rsidP="00EC71D2">
      <w:pPr>
        <w:rPr>
          <w:rFonts w:ascii="Times New Roman" w:hAnsi="Times New Roman"/>
          <w:sz w:val="22"/>
          <w:szCs w:val="22"/>
        </w:rPr>
      </w:pPr>
      <w:r w:rsidRPr="00202878">
        <w:rPr>
          <w:rFonts w:ascii="Times New Roman" w:hAnsi="Times New Roman"/>
          <w:sz w:val="22"/>
          <w:szCs w:val="22"/>
        </w:rPr>
        <w:t>All of which are</w:t>
      </w:r>
      <w:r w:rsidR="00840FB1" w:rsidRPr="00202878">
        <w:rPr>
          <w:rFonts w:ascii="Times New Roman" w:hAnsi="Times New Roman"/>
          <w:sz w:val="22"/>
          <w:szCs w:val="22"/>
        </w:rPr>
        <w:t xml:space="preserve"> t</w:t>
      </w:r>
      <w:r w:rsidR="00160D45" w:rsidRPr="00202878">
        <w:rPr>
          <w:rFonts w:ascii="Times New Roman" w:hAnsi="Times New Roman"/>
          <w:sz w:val="22"/>
          <w:szCs w:val="22"/>
        </w:rPr>
        <w:t>aught by me! Who am I</w:t>
      </w:r>
      <w:r w:rsidR="00840FB1" w:rsidRPr="00202878">
        <w:rPr>
          <w:rFonts w:ascii="Times New Roman" w:hAnsi="Times New Roman"/>
          <w:sz w:val="22"/>
          <w:szCs w:val="22"/>
        </w:rPr>
        <w:t>,</w:t>
      </w:r>
      <w:r w:rsidR="00160D45" w:rsidRPr="00202878">
        <w:rPr>
          <w:rFonts w:ascii="Times New Roman" w:hAnsi="Times New Roman"/>
          <w:sz w:val="22"/>
          <w:szCs w:val="22"/>
        </w:rPr>
        <w:t xml:space="preserve"> you ask?</w:t>
      </w:r>
    </w:p>
    <w:p w:rsidR="00160D45" w:rsidRPr="00202878" w:rsidRDefault="00160D45" w:rsidP="00EC71D2">
      <w:pPr>
        <w:ind w:right="120"/>
        <w:rPr>
          <w:rFonts w:ascii="Times New Roman" w:hAnsi="Times New Roman"/>
          <w:sz w:val="22"/>
          <w:szCs w:val="22"/>
        </w:rPr>
      </w:pPr>
    </w:p>
    <w:p w:rsidR="00F25AB2" w:rsidRPr="00202878" w:rsidRDefault="00F25AB2" w:rsidP="007F605C">
      <w:pPr>
        <w:ind w:left="900" w:right="120"/>
        <w:rPr>
          <w:rFonts w:ascii="Times New Roman" w:hAnsi="Times New Roman"/>
          <w:sz w:val="22"/>
          <w:szCs w:val="22"/>
        </w:rPr>
      </w:pPr>
      <w:r w:rsidRPr="00202878">
        <w:rPr>
          <w:rFonts w:ascii="Times New Roman" w:hAnsi="Times New Roman"/>
          <w:sz w:val="22"/>
          <w:szCs w:val="22"/>
        </w:rPr>
        <w:t>Kevin Kokomoor</w:t>
      </w:r>
      <w:r w:rsidR="00031BF2" w:rsidRPr="00202878">
        <w:rPr>
          <w:rFonts w:ascii="Times New Roman" w:hAnsi="Times New Roman"/>
          <w:sz w:val="22"/>
          <w:szCs w:val="22"/>
        </w:rPr>
        <w:t>, Ph.D.</w:t>
      </w:r>
      <w:r w:rsidR="007F605C" w:rsidRPr="00202878">
        <w:rPr>
          <w:rFonts w:ascii="Times New Roman" w:hAnsi="Times New Roman"/>
          <w:sz w:val="22"/>
          <w:szCs w:val="22"/>
        </w:rPr>
        <w:tab/>
      </w:r>
      <w:r w:rsidR="007F605C" w:rsidRPr="00202878">
        <w:rPr>
          <w:rFonts w:ascii="Times New Roman" w:hAnsi="Times New Roman"/>
          <w:sz w:val="22"/>
          <w:szCs w:val="22"/>
        </w:rPr>
        <w:tab/>
      </w:r>
      <w:r w:rsidR="007F605C" w:rsidRPr="00202878">
        <w:rPr>
          <w:rFonts w:ascii="Times New Roman" w:hAnsi="Times New Roman"/>
          <w:sz w:val="22"/>
          <w:szCs w:val="22"/>
        </w:rPr>
        <w:tab/>
      </w:r>
    </w:p>
    <w:p w:rsidR="00E67FE0" w:rsidRDefault="00544E8E" w:rsidP="00EC71D2">
      <w:pPr>
        <w:ind w:left="900" w:right="120"/>
        <w:rPr>
          <w:rFonts w:ascii="Times New Roman" w:hAnsi="Times New Roman"/>
          <w:sz w:val="22"/>
          <w:szCs w:val="22"/>
        </w:rPr>
      </w:pPr>
      <w:hyperlink r:id="rId5" w:history="1">
        <w:r w:rsidR="007F605C" w:rsidRPr="00202878">
          <w:rPr>
            <w:rStyle w:val="Hyperlink"/>
            <w:rFonts w:ascii="Times New Roman" w:hAnsi="Times New Roman"/>
            <w:sz w:val="22"/>
            <w:szCs w:val="22"/>
          </w:rPr>
          <w:t>kkokomoor@coastal.edu</w:t>
        </w:r>
      </w:hyperlink>
    </w:p>
    <w:p w:rsidR="00E67FE0" w:rsidRDefault="00E67FE0" w:rsidP="00EC71D2">
      <w:pPr>
        <w:ind w:left="900" w:right="120"/>
        <w:rPr>
          <w:rFonts w:ascii="Times New Roman" w:hAnsi="Times New Roman"/>
          <w:sz w:val="22"/>
          <w:szCs w:val="22"/>
        </w:rPr>
      </w:pPr>
    </w:p>
    <w:p w:rsidR="00E67FE0" w:rsidRPr="004A0B92" w:rsidRDefault="00E67FE0" w:rsidP="00E67FE0">
      <w:pPr>
        <w:ind w:left="900" w:right="120"/>
        <w:rPr>
          <w:rFonts w:ascii="Times New Roman" w:hAnsi="Times New Roman"/>
          <w:sz w:val="22"/>
          <w:szCs w:val="22"/>
        </w:rPr>
      </w:pPr>
      <w:r w:rsidRPr="004A0B92">
        <w:rPr>
          <w:rFonts w:ascii="Times New Roman" w:hAnsi="Times New Roman"/>
          <w:sz w:val="22"/>
          <w:szCs w:val="22"/>
        </w:rPr>
        <w:t xml:space="preserve">Office: </w:t>
      </w:r>
      <w:proofErr w:type="spellStart"/>
      <w:r>
        <w:rPr>
          <w:rFonts w:ascii="Times New Roman" w:hAnsi="Times New Roman"/>
          <w:sz w:val="22"/>
          <w:szCs w:val="22"/>
          <w:shd w:val="clear" w:color="auto" w:fill="FFFFFF"/>
        </w:rPr>
        <w:t>Brittain</w:t>
      </w:r>
      <w:proofErr w:type="spellEnd"/>
      <w:r w:rsidRPr="004A0B92">
        <w:rPr>
          <w:rFonts w:ascii="Times New Roman" w:hAnsi="Times New Roman"/>
          <w:sz w:val="22"/>
          <w:szCs w:val="22"/>
          <w:shd w:val="clear" w:color="auto" w:fill="FFFFFF"/>
        </w:rPr>
        <w:t xml:space="preserve"> 379</w:t>
      </w:r>
      <w:r>
        <w:rPr>
          <w:rFonts w:ascii="Times New Roman" w:hAnsi="Times New Roman"/>
          <w:sz w:val="22"/>
          <w:szCs w:val="22"/>
          <w:shd w:val="clear" w:color="auto" w:fill="FFFFFF"/>
        </w:rPr>
        <w:t xml:space="preserve"> (History Department)</w:t>
      </w:r>
    </w:p>
    <w:p w:rsidR="00E67FE0" w:rsidRPr="004A0B92" w:rsidRDefault="00E67FE0" w:rsidP="00E67FE0">
      <w:pPr>
        <w:ind w:left="180" w:firstLine="720"/>
        <w:rPr>
          <w:rFonts w:ascii="Times New Roman" w:hAnsi="Times New Roman"/>
          <w:sz w:val="22"/>
          <w:szCs w:val="22"/>
        </w:rPr>
      </w:pPr>
      <w:r w:rsidRPr="004A0B92">
        <w:rPr>
          <w:rFonts w:ascii="Times New Roman" w:hAnsi="Times New Roman"/>
          <w:sz w:val="22"/>
          <w:szCs w:val="22"/>
        </w:rPr>
        <w:t>Office Hours:</w:t>
      </w:r>
      <w:r w:rsidRPr="004A0B92">
        <w:rPr>
          <w:rFonts w:ascii="Times New Roman" w:hAnsi="Times New Roman"/>
          <w:bCs/>
          <w:sz w:val="22"/>
          <w:szCs w:val="22"/>
        </w:rPr>
        <w:t xml:space="preserve"> </w:t>
      </w:r>
      <w:r>
        <w:rPr>
          <w:rFonts w:ascii="Times New Roman" w:hAnsi="Times New Roman"/>
          <w:bCs/>
          <w:sz w:val="22"/>
          <w:szCs w:val="22"/>
        </w:rPr>
        <w:t>MWF, 11-1, more TBD and I’m always available by appointment</w:t>
      </w:r>
    </w:p>
    <w:p w:rsidR="00F25AB2" w:rsidRPr="00202878" w:rsidRDefault="00F25AB2" w:rsidP="00EC71D2">
      <w:pPr>
        <w:ind w:left="900" w:right="120"/>
        <w:rPr>
          <w:rFonts w:ascii="Times New Roman" w:hAnsi="Times New Roman"/>
          <w:sz w:val="22"/>
          <w:szCs w:val="22"/>
        </w:rPr>
      </w:pPr>
      <w:r w:rsidRPr="00202878">
        <w:rPr>
          <w:rFonts w:ascii="Times New Roman" w:hAnsi="Times New Roman"/>
          <w:sz w:val="22"/>
          <w:szCs w:val="22"/>
        </w:rPr>
        <w:tab/>
      </w:r>
      <w:r w:rsidRPr="00202878">
        <w:rPr>
          <w:rFonts w:ascii="Times New Roman" w:hAnsi="Times New Roman"/>
          <w:sz w:val="22"/>
          <w:szCs w:val="22"/>
        </w:rPr>
        <w:tab/>
      </w:r>
      <w:r w:rsidRPr="00202878">
        <w:rPr>
          <w:rFonts w:ascii="Times New Roman" w:hAnsi="Times New Roman"/>
          <w:sz w:val="22"/>
          <w:szCs w:val="22"/>
        </w:rPr>
        <w:tab/>
      </w:r>
      <w:r w:rsidRPr="00202878">
        <w:rPr>
          <w:rFonts w:ascii="Times New Roman" w:hAnsi="Times New Roman"/>
          <w:sz w:val="22"/>
          <w:szCs w:val="22"/>
        </w:rPr>
        <w:tab/>
      </w:r>
      <w:r w:rsidRPr="00202878">
        <w:rPr>
          <w:sz w:val="22"/>
          <w:szCs w:val="22"/>
        </w:rPr>
        <w:tab/>
      </w:r>
      <w:r w:rsidRPr="00202878">
        <w:rPr>
          <w:sz w:val="22"/>
          <w:szCs w:val="22"/>
        </w:rPr>
        <w:tab/>
      </w:r>
      <w:r w:rsidRPr="00202878">
        <w:rPr>
          <w:sz w:val="22"/>
          <w:szCs w:val="22"/>
        </w:rPr>
        <w:tab/>
      </w:r>
      <w:r w:rsidRPr="00202878">
        <w:rPr>
          <w:sz w:val="22"/>
          <w:szCs w:val="22"/>
        </w:rPr>
        <w:tab/>
      </w:r>
    </w:p>
    <w:p w:rsidR="00A500D6" w:rsidRPr="00202878" w:rsidRDefault="00A500D6" w:rsidP="007F605C">
      <w:pPr>
        <w:jc w:val="center"/>
        <w:rPr>
          <w:rFonts w:ascii="Times New Roman" w:hAnsi="Times New Roman"/>
          <w:sz w:val="22"/>
          <w:szCs w:val="22"/>
        </w:rPr>
      </w:pPr>
      <w:r w:rsidRPr="00202878">
        <w:rPr>
          <w:rFonts w:ascii="Times New Roman" w:hAnsi="Times New Roman"/>
          <w:sz w:val="22"/>
          <w:szCs w:val="22"/>
        </w:rPr>
        <w:t>----------------------------------------------------------------------------------------</w:t>
      </w:r>
    </w:p>
    <w:p w:rsidR="00A500D6" w:rsidRPr="00202878" w:rsidRDefault="00A500D6" w:rsidP="00EC71D2">
      <w:pPr>
        <w:rPr>
          <w:rFonts w:ascii="Times New Roman" w:hAnsi="Times New Roman"/>
          <w:sz w:val="22"/>
          <w:szCs w:val="22"/>
        </w:rPr>
      </w:pPr>
    </w:p>
    <w:p w:rsidR="003F7196" w:rsidRPr="00202878" w:rsidRDefault="003F7196" w:rsidP="003F7196">
      <w:pPr>
        <w:rPr>
          <w:rFonts w:ascii="Times New Roman" w:hAnsi="Times New Roman"/>
          <w:b/>
          <w:sz w:val="22"/>
          <w:szCs w:val="22"/>
        </w:rPr>
      </w:pPr>
      <w:r w:rsidRPr="00202878">
        <w:rPr>
          <w:rFonts w:ascii="Times New Roman" w:hAnsi="Times New Roman"/>
          <w:b/>
          <w:sz w:val="22"/>
          <w:szCs w:val="22"/>
        </w:rPr>
        <w:t>Course Description:</w:t>
      </w:r>
    </w:p>
    <w:p w:rsidR="003F7196" w:rsidRPr="00202878" w:rsidRDefault="003F7196" w:rsidP="003F7196">
      <w:pPr>
        <w:rPr>
          <w:rFonts w:ascii="Times New Roman" w:hAnsi="Times New Roman"/>
          <w:sz w:val="22"/>
          <w:szCs w:val="22"/>
        </w:rPr>
      </w:pPr>
    </w:p>
    <w:p w:rsidR="003F7196" w:rsidRPr="00202878" w:rsidRDefault="003F7196" w:rsidP="003F7196">
      <w:pPr>
        <w:rPr>
          <w:rFonts w:ascii="Times New Roman" w:hAnsi="Times New Roman"/>
          <w:sz w:val="22"/>
          <w:szCs w:val="22"/>
        </w:rPr>
      </w:pPr>
      <w:r w:rsidRPr="00202878">
        <w:rPr>
          <w:rFonts w:ascii="Times New Roman" w:hAnsi="Times New Roman"/>
          <w:sz w:val="22"/>
          <w:szCs w:val="22"/>
        </w:rPr>
        <w:t xml:space="preserve">This is an entry-level, survey-style course that will investigate the academic concept of the “Atlantic World,” as well as North America’s place in that world. </w:t>
      </w:r>
    </w:p>
    <w:p w:rsidR="003F7196" w:rsidRPr="00202878" w:rsidRDefault="003F7196" w:rsidP="003F7196">
      <w:pPr>
        <w:rPr>
          <w:rFonts w:ascii="Times New Roman" w:hAnsi="Times New Roman"/>
          <w:sz w:val="22"/>
          <w:szCs w:val="22"/>
        </w:rPr>
      </w:pPr>
    </w:p>
    <w:p w:rsidR="003F7196" w:rsidRPr="00202878" w:rsidRDefault="003F7196" w:rsidP="003F7196">
      <w:pPr>
        <w:rPr>
          <w:rFonts w:ascii="Times New Roman" w:hAnsi="Times New Roman"/>
          <w:b/>
          <w:sz w:val="22"/>
          <w:szCs w:val="22"/>
        </w:rPr>
      </w:pPr>
      <w:r w:rsidRPr="00202878">
        <w:rPr>
          <w:rFonts w:ascii="Times New Roman" w:hAnsi="Times New Roman"/>
          <w:b/>
          <w:sz w:val="22"/>
          <w:szCs w:val="22"/>
        </w:rPr>
        <w:t>Course Objectives:</w:t>
      </w:r>
    </w:p>
    <w:p w:rsidR="003F7196" w:rsidRPr="00202878" w:rsidRDefault="003F7196" w:rsidP="003F7196">
      <w:pPr>
        <w:rPr>
          <w:rFonts w:ascii="Times New Roman" w:hAnsi="Times New Roman"/>
          <w:sz w:val="22"/>
          <w:szCs w:val="22"/>
        </w:rPr>
      </w:pPr>
    </w:p>
    <w:p w:rsidR="003F7196" w:rsidRPr="00202878" w:rsidRDefault="003F7196" w:rsidP="003F7196">
      <w:pPr>
        <w:rPr>
          <w:rFonts w:ascii="Times New Roman" w:hAnsi="Times New Roman"/>
          <w:sz w:val="22"/>
          <w:szCs w:val="22"/>
        </w:rPr>
      </w:pPr>
      <w:r w:rsidRPr="00202878">
        <w:rPr>
          <w:rFonts w:ascii="Times New Roman" w:hAnsi="Times New Roman"/>
          <w:sz w:val="22"/>
          <w:szCs w:val="22"/>
        </w:rPr>
        <w:t>History as a modern social science has moved beyond simply describing what happened and when.  In the 21</w:t>
      </w:r>
      <w:r w:rsidRPr="00202878">
        <w:rPr>
          <w:rFonts w:ascii="Times New Roman" w:hAnsi="Times New Roman"/>
          <w:sz w:val="22"/>
          <w:szCs w:val="22"/>
          <w:vertAlign w:val="superscript"/>
        </w:rPr>
        <w:t>st</w:t>
      </w:r>
      <w:r w:rsidRPr="00202878">
        <w:rPr>
          <w:rFonts w:ascii="Times New Roman" w:hAnsi="Times New Roman"/>
          <w:sz w:val="22"/>
          <w:szCs w:val="22"/>
        </w:rPr>
        <w:t xml:space="preserve"> century history as a social science asks WHY.  The concept of the “Atlantic World,” is one example of that shift.  The Atlantic World is a way to look at the connections between cultures.  It focuses on interconnectedness, and looks at exchanges, movements, and processes.  Together the lectures, discussions, multimedia, and assignments are designed to get you thinking about history through the framework of Atlantic History and recognizing frameworks like it.    So, by semester’s end, together we will develop our abilities as scholars by:</w:t>
      </w:r>
    </w:p>
    <w:p w:rsidR="003F7196" w:rsidRPr="00202878" w:rsidRDefault="003F7196" w:rsidP="003F7196">
      <w:pPr>
        <w:rPr>
          <w:rFonts w:ascii="Times New Roman" w:hAnsi="Times New Roman"/>
          <w:sz w:val="22"/>
          <w:szCs w:val="22"/>
        </w:rPr>
      </w:pPr>
    </w:p>
    <w:p w:rsidR="003F7196" w:rsidRPr="00202878" w:rsidRDefault="003F7196" w:rsidP="003F7196">
      <w:pPr>
        <w:numPr>
          <w:ilvl w:val="0"/>
          <w:numId w:val="1"/>
        </w:numPr>
        <w:tabs>
          <w:tab w:val="clear" w:pos="1260"/>
        </w:tabs>
        <w:ind w:left="630" w:hanging="450"/>
        <w:rPr>
          <w:rFonts w:ascii="Times New Roman" w:hAnsi="Times New Roman"/>
          <w:sz w:val="22"/>
          <w:szCs w:val="22"/>
        </w:rPr>
      </w:pPr>
      <w:r w:rsidRPr="00202878">
        <w:rPr>
          <w:rFonts w:ascii="Times New Roman" w:hAnsi="Times New Roman"/>
          <w:sz w:val="22"/>
          <w:szCs w:val="22"/>
        </w:rPr>
        <w:t>Developing a general understanding of the Native American, African American, and European American groups that created North America.</w:t>
      </w:r>
    </w:p>
    <w:p w:rsidR="003F7196" w:rsidRPr="00202878" w:rsidRDefault="003F7196" w:rsidP="003F7196">
      <w:pPr>
        <w:numPr>
          <w:ilvl w:val="0"/>
          <w:numId w:val="1"/>
        </w:numPr>
        <w:tabs>
          <w:tab w:val="clear" w:pos="1260"/>
        </w:tabs>
        <w:ind w:left="630" w:hanging="450"/>
        <w:rPr>
          <w:rFonts w:ascii="Times New Roman" w:hAnsi="Times New Roman"/>
          <w:sz w:val="22"/>
          <w:szCs w:val="22"/>
        </w:rPr>
      </w:pPr>
      <w:r w:rsidRPr="00202878">
        <w:rPr>
          <w:rFonts w:ascii="Times New Roman" w:hAnsi="Times New Roman"/>
          <w:sz w:val="22"/>
          <w:szCs w:val="22"/>
        </w:rPr>
        <w:t>Expanding our knowledge of historians’ usage of unique sources and methodologies.</w:t>
      </w:r>
    </w:p>
    <w:p w:rsidR="003F7196" w:rsidRPr="00202878" w:rsidRDefault="003F7196" w:rsidP="003F7196">
      <w:pPr>
        <w:numPr>
          <w:ilvl w:val="0"/>
          <w:numId w:val="1"/>
        </w:numPr>
        <w:tabs>
          <w:tab w:val="clear" w:pos="1260"/>
        </w:tabs>
        <w:ind w:left="630" w:hanging="450"/>
        <w:rPr>
          <w:rFonts w:ascii="Times New Roman" w:hAnsi="Times New Roman"/>
          <w:sz w:val="22"/>
          <w:szCs w:val="22"/>
        </w:rPr>
      </w:pPr>
      <w:r w:rsidRPr="00202878">
        <w:rPr>
          <w:rFonts w:ascii="Times New Roman" w:hAnsi="Times New Roman"/>
          <w:sz w:val="22"/>
          <w:szCs w:val="22"/>
        </w:rPr>
        <w:t>Learning to access, analyze, and utilize primary sources.</w:t>
      </w:r>
    </w:p>
    <w:p w:rsidR="003F7196" w:rsidRPr="00202878" w:rsidRDefault="003F7196" w:rsidP="003F7196">
      <w:pPr>
        <w:numPr>
          <w:ilvl w:val="0"/>
          <w:numId w:val="1"/>
        </w:numPr>
        <w:tabs>
          <w:tab w:val="clear" w:pos="1260"/>
        </w:tabs>
        <w:ind w:left="630" w:hanging="450"/>
        <w:rPr>
          <w:rFonts w:ascii="Times New Roman" w:hAnsi="Times New Roman"/>
          <w:sz w:val="22"/>
          <w:szCs w:val="22"/>
        </w:rPr>
      </w:pPr>
      <w:r w:rsidRPr="00202878">
        <w:rPr>
          <w:rFonts w:ascii="Times New Roman" w:hAnsi="Times New Roman"/>
          <w:sz w:val="22"/>
          <w:szCs w:val="22"/>
        </w:rPr>
        <w:t>Constructing a clear and concise argument in a well-written and cogent way.</w:t>
      </w:r>
    </w:p>
    <w:p w:rsidR="003F7196" w:rsidRPr="00202878" w:rsidRDefault="003F7196" w:rsidP="003F7196">
      <w:pPr>
        <w:rPr>
          <w:rFonts w:ascii="Times New Roman" w:hAnsi="Times New Roman"/>
          <w:b/>
          <w:sz w:val="22"/>
          <w:szCs w:val="22"/>
        </w:rPr>
      </w:pPr>
    </w:p>
    <w:p w:rsidR="00E67FE0" w:rsidRPr="004A0B92" w:rsidRDefault="00E67FE0" w:rsidP="00E67FE0">
      <w:pPr>
        <w:rPr>
          <w:rFonts w:ascii="Times New Roman" w:hAnsi="Times New Roman"/>
          <w:b/>
          <w:sz w:val="22"/>
          <w:szCs w:val="22"/>
        </w:rPr>
      </w:pPr>
      <w:r w:rsidRPr="004A0B92">
        <w:rPr>
          <w:rFonts w:ascii="Times New Roman" w:hAnsi="Times New Roman"/>
          <w:b/>
          <w:sz w:val="22"/>
          <w:szCs w:val="22"/>
        </w:rPr>
        <w:t>Student Learning Objectives:</w:t>
      </w:r>
    </w:p>
    <w:p w:rsidR="00E67FE0" w:rsidRPr="004A0B92" w:rsidRDefault="00E67FE0" w:rsidP="00E67FE0">
      <w:pPr>
        <w:rPr>
          <w:rFonts w:ascii="Times New Roman" w:hAnsi="Times New Roman"/>
          <w:b/>
          <w:sz w:val="22"/>
          <w:szCs w:val="22"/>
        </w:rPr>
      </w:pPr>
    </w:p>
    <w:p w:rsidR="00E67FE0" w:rsidRDefault="00E67FE0" w:rsidP="00E67FE0">
      <w:pPr>
        <w:rPr>
          <w:rFonts w:ascii="Times New Roman" w:hAnsi="Times New Roman"/>
          <w:sz w:val="22"/>
          <w:szCs w:val="22"/>
        </w:rPr>
      </w:pPr>
      <w:r w:rsidRPr="004A0B92">
        <w:rPr>
          <w:rFonts w:ascii="Times New Roman" w:hAnsi="Times New Roman"/>
          <w:sz w:val="22"/>
          <w:szCs w:val="22"/>
        </w:rPr>
        <w:t>This class will challenge you to think of the history behind the places and the foods that you may or may not have known existed.  It will ask you to embrace multiple perspectives of history and culture.  It will challenge you to see history in strange places, and see the current impact of historical trends that originated hundreds of years ago</w:t>
      </w:r>
    </w:p>
    <w:p w:rsidR="00E67FE0" w:rsidRPr="00FC31E8" w:rsidRDefault="00E67FE0" w:rsidP="00E67FE0">
      <w:pPr>
        <w:rPr>
          <w:rFonts w:ascii="Times New Roman" w:hAnsi="Times New Roman"/>
          <w:sz w:val="22"/>
          <w:szCs w:val="22"/>
        </w:rPr>
      </w:pPr>
      <w:r w:rsidRPr="00FC31E8">
        <w:rPr>
          <w:rFonts w:ascii="Times New Roman" w:hAnsi="Times New Roman"/>
          <w:sz w:val="22"/>
          <w:szCs w:val="22"/>
        </w:rPr>
        <w:t>It will also include a commitment to:</w:t>
      </w:r>
    </w:p>
    <w:p w:rsidR="00E67FE0" w:rsidRPr="00FC31E8" w:rsidRDefault="00E67FE0" w:rsidP="00E67FE0">
      <w:pPr>
        <w:rPr>
          <w:rFonts w:ascii="Times New Roman" w:hAnsi="Times New Roman"/>
          <w:sz w:val="22"/>
          <w:szCs w:val="22"/>
        </w:rPr>
      </w:pPr>
    </w:p>
    <w:p w:rsidR="00E67FE0" w:rsidRPr="00FC31E8" w:rsidRDefault="00E67FE0" w:rsidP="00E67FE0">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United States Constitution in its entirety</w:t>
      </w:r>
    </w:p>
    <w:p w:rsidR="00E67FE0" w:rsidRPr="00FC31E8" w:rsidRDefault="00E67FE0" w:rsidP="00E67FE0">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Declaration of Independence in its entirety</w:t>
      </w:r>
    </w:p>
    <w:p w:rsidR="00E67FE0" w:rsidRPr="00FC31E8" w:rsidRDefault="00E67FE0" w:rsidP="00E67FE0">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the Emancipation Proclamation in its entirety</w:t>
      </w:r>
    </w:p>
    <w:p w:rsidR="00E67FE0" w:rsidRPr="001A2EC5" w:rsidRDefault="00E67FE0" w:rsidP="00E67FE0">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a minimum of five essays in their entirety from the Federalist Papers as selected by</w:t>
      </w:r>
      <w:r>
        <w:rPr>
          <w:color w:val="201F1E"/>
          <w:sz w:val="22"/>
          <w:szCs w:val="22"/>
        </w:rPr>
        <w:t xml:space="preserve"> </w:t>
      </w:r>
      <w:r w:rsidRPr="001A2EC5">
        <w:rPr>
          <w:color w:val="201F1E"/>
          <w:sz w:val="22"/>
          <w:szCs w:val="22"/>
        </w:rPr>
        <w:t>instructor</w:t>
      </w:r>
    </w:p>
    <w:p w:rsidR="00E67FE0" w:rsidRPr="00FC31E8" w:rsidRDefault="00E67FE0" w:rsidP="00E67FE0">
      <w:pPr>
        <w:pStyle w:val="xmsonormal"/>
        <w:numPr>
          <w:ilvl w:val="0"/>
          <w:numId w:val="24"/>
        </w:numPr>
        <w:shd w:val="clear" w:color="auto" w:fill="FFFFFF"/>
        <w:spacing w:before="0" w:beforeAutospacing="0" w:after="0" w:afterAutospacing="0"/>
        <w:rPr>
          <w:color w:val="201F1E"/>
          <w:sz w:val="22"/>
          <w:szCs w:val="22"/>
        </w:rPr>
      </w:pPr>
      <w:r w:rsidRPr="00FC31E8">
        <w:rPr>
          <w:color w:val="201F1E"/>
          <w:sz w:val="22"/>
          <w:szCs w:val="22"/>
        </w:rPr>
        <w:t>Read one or more documents that are foundational to the African American Freedom struggle</w:t>
      </w:r>
    </w:p>
    <w:p w:rsidR="00E67FE0" w:rsidRPr="00FC31E8" w:rsidRDefault="00E67FE0" w:rsidP="00E67FE0">
      <w:pPr>
        <w:rPr>
          <w:rFonts w:ascii="Times New Roman" w:hAnsi="Times New Roman"/>
          <w:sz w:val="22"/>
          <w:szCs w:val="22"/>
        </w:rPr>
      </w:pPr>
    </w:p>
    <w:p w:rsidR="00F479E5" w:rsidRPr="00202878" w:rsidRDefault="00F479E5" w:rsidP="00F479E5">
      <w:pPr>
        <w:rPr>
          <w:rFonts w:ascii="Times New Roman" w:hAnsi="Times New Roman"/>
          <w:b/>
          <w:sz w:val="22"/>
          <w:szCs w:val="22"/>
        </w:rPr>
      </w:pPr>
      <w:r w:rsidRPr="00202878">
        <w:rPr>
          <w:rFonts w:ascii="Times New Roman" w:hAnsi="Times New Roman"/>
          <w:b/>
          <w:sz w:val="22"/>
          <w:szCs w:val="22"/>
        </w:rPr>
        <w:t>Evaluation:</w:t>
      </w:r>
    </w:p>
    <w:p w:rsidR="00F479E5" w:rsidRPr="00202878" w:rsidRDefault="00F479E5" w:rsidP="00F479E5">
      <w:pPr>
        <w:rPr>
          <w:rFonts w:ascii="Times New Roman" w:hAnsi="Times New Roman"/>
          <w:sz w:val="22"/>
          <w:szCs w:val="22"/>
        </w:rPr>
      </w:pPr>
    </w:p>
    <w:p w:rsidR="00F479E5" w:rsidRPr="00202878" w:rsidRDefault="00F479E5" w:rsidP="00F479E5">
      <w:pPr>
        <w:rPr>
          <w:rFonts w:ascii="Times New Roman" w:hAnsi="Times New Roman"/>
          <w:sz w:val="22"/>
          <w:szCs w:val="22"/>
        </w:rPr>
      </w:pPr>
      <w:r w:rsidRPr="00202878">
        <w:rPr>
          <w:rFonts w:ascii="Times New Roman" w:hAnsi="Times New Roman"/>
          <w:sz w:val="22"/>
          <w:szCs w:val="22"/>
        </w:rPr>
        <w:t>Grades are distributed in this way:</w:t>
      </w:r>
    </w:p>
    <w:p w:rsidR="00F479E5" w:rsidRPr="00202878" w:rsidRDefault="00F479E5" w:rsidP="00F479E5">
      <w:pPr>
        <w:rPr>
          <w:rFonts w:ascii="Times New Roman" w:hAnsi="Times New Roman"/>
          <w:sz w:val="22"/>
          <w:szCs w:val="22"/>
        </w:rPr>
      </w:pPr>
    </w:p>
    <w:p w:rsidR="00F479E5" w:rsidRPr="00202878" w:rsidRDefault="00F479E5" w:rsidP="00F479E5">
      <w:pPr>
        <w:rPr>
          <w:rFonts w:ascii="Times New Roman" w:hAnsi="Times New Roman"/>
          <w:b/>
          <w:sz w:val="22"/>
          <w:szCs w:val="22"/>
        </w:rPr>
      </w:pPr>
      <w:r w:rsidRPr="00202878">
        <w:rPr>
          <w:rFonts w:ascii="Times New Roman" w:hAnsi="Times New Roman"/>
          <w:b/>
          <w:sz w:val="22"/>
          <w:szCs w:val="22"/>
        </w:rPr>
        <w:t>A</w:t>
      </w:r>
      <w:r w:rsidRPr="00202878">
        <w:rPr>
          <w:rFonts w:ascii="Times New Roman" w:hAnsi="Times New Roman"/>
          <w:sz w:val="22"/>
          <w:szCs w:val="22"/>
        </w:rPr>
        <w:t xml:space="preserve">: 90-100; </w:t>
      </w:r>
      <w:r w:rsidRPr="00202878">
        <w:rPr>
          <w:rFonts w:ascii="Times New Roman" w:hAnsi="Times New Roman"/>
          <w:b/>
          <w:sz w:val="22"/>
          <w:szCs w:val="22"/>
        </w:rPr>
        <w:t>B+</w:t>
      </w:r>
      <w:r w:rsidRPr="00202878">
        <w:rPr>
          <w:rFonts w:ascii="Times New Roman" w:hAnsi="Times New Roman"/>
          <w:sz w:val="22"/>
          <w:szCs w:val="22"/>
        </w:rPr>
        <w:t xml:space="preserve">: 87-89; </w:t>
      </w:r>
      <w:r w:rsidRPr="00202878">
        <w:rPr>
          <w:rFonts w:ascii="Times New Roman" w:hAnsi="Times New Roman"/>
          <w:b/>
          <w:sz w:val="22"/>
          <w:szCs w:val="22"/>
        </w:rPr>
        <w:t>B</w:t>
      </w:r>
      <w:r w:rsidRPr="00202878">
        <w:rPr>
          <w:rFonts w:ascii="Times New Roman" w:hAnsi="Times New Roman"/>
          <w:sz w:val="22"/>
          <w:szCs w:val="22"/>
        </w:rPr>
        <w:t xml:space="preserve">: 80-86; </w:t>
      </w:r>
      <w:r w:rsidRPr="00202878">
        <w:rPr>
          <w:rFonts w:ascii="Times New Roman" w:hAnsi="Times New Roman"/>
          <w:b/>
          <w:sz w:val="22"/>
          <w:szCs w:val="22"/>
        </w:rPr>
        <w:t>C+</w:t>
      </w:r>
      <w:r w:rsidRPr="00202878">
        <w:rPr>
          <w:rFonts w:ascii="Times New Roman" w:hAnsi="Times New Roman"/>
          <w:sz w:val="22"/>
          <w:szCs w:val="22"/>
        </w:rPr>
        <w:t xml:space="preserve">: 77-79; </w:t>
      </w:r>
      <w:r w:rsidRPr="00202878">
        <w:rPr>
          <w:rFonts w:ascii="Times New Roman" w:hAnsi="Times New Roman"/>
          <w:b/>
          <w:sz w:val="22"/>
          <w:szCs w:val="22"/>
        </w:rPr>
        <w:t>C</w:t>
      </w:r>
      <w:r w:rsidRPr="00202878">
        <w:rPr>
          <w:rFonts w:ascii="Times New Roman" w:hAnsi="Times New Roman"/>
          <w:sz w:val="22"/>
          <w:szCs w:val="22"/>
        </w:rPr>
        <w:t xml:space="preserve">: 70-76; </w:t>
      </w:r>
      <w:r w:rsidRPr="00202878">
        <w:rPr>
          <w:rFonts w:ascii="Times New Roman" w:hAnsi="Times New Roman"/>
          <w:b/>
          <w:sz w:val="22"/>
          <w:szCs w:val="22"/>
        </w:rPr>
        <w:t>D+</w:t>
      </w:r>
      <w:r w:rsidRPr="00202878">
        <w:rPr>
          <w:rFonts w:ascii="Times New Roman" w:hAnsi="Times New Roman"/>
          <w:sz w:val="22"/>
          <w:szCs w:val="22"/>
        </w:rPr>
        <w:t xml:space="preserve">: 67-69; </w:t>
      </w:r>
      <w:r w:rsidRPr="00202878">
        <w:rPr>
          <w:rFonts w:ascii="Times New Roman" w:hAnsi="Times New Roman"/>
          <w:b/>
          <w:sz w:val="22"/>
          <w:szCs w:val="22"/>
        </w:rPr>
        <w:t>D</w:t>
      </w:r>
      <w:r w:rsidRPr="00202878">
        <w:rPr>
          <w:rFonts w:ascii="Times New Roman" w:hAnsi="Times New Roman"/>
          <w:sz w:val="22"/>
          <w:szCs w:val="22"/>
        </w:rPr>
        <w:t xml:space="preserve">: 60-69; </w:t>
      </w:r>
      <w:r w:rsidRPr="00202878">
        <w:rPr>
          <w:rFonts w:ascii="Times New Roman" w:hAnsi="Times New Roman"/>
          <w:b/>
          <w:sz w:val="22"/>
          <w:szCs w:val="22"/>
        </w:rPr>
        <w:t>F</w:t>
      </w:r>
      <w:r w:rsidRPr="00202878">
        <w:rPr>
          <w:rFonts w:ascii="Times New Roman" w:hAnsi="Times New Roman"/>
          <w:sz w:val="22"/>
          <w:szCs w:val="22"/>
        </w:rPr>
        <w:t>: &lt; 60</w:t>
      </w:r>
    </w:p>
    <w:p w:rsidR="005B53D7" w:rsidRPr="00202878" w:rsidRDefault="005B53D7" w:rsidP="00EC71D2">
      <w:pPr>
        <w:rPr>
          <w:rFonts w:ascii="Times New Roman" w:hAnsi="Times New Roman"/>
          <w:sz w:val="22"/>
          <w:szCs w:val="22"/>
        </w:rPr>
      </w:pPr>
    </w:p>
    <w:p w:rsidR="00172635" w:rsidRPr="00202878" w:rsidRDefault="00172635" w:rsidP="00EC71D2">
      <w:pPr>
        <w:rPr>
          <w:rFonts w:ascii="Times New Roman" w:hAnsi="Times New Roman"/>
          <w:sz w:val="22"/>
          <w:szCs w:val="22"/>
        </w:rPr>
      </w:pPr>
      <w:r w:rsidRPr="00202878">
        <w:rPr>
          <w:rFonts w:ascii="Times New Roman" w:hAnsi="Times New Roman"/>
          <w:sz w:val="22"/>
          <w:szCs w:val="22"/>
        </w:rPr>
        <w:t>Here is the basic rubric of graded components:</w:t>
      </w:r>
    </w:p>
    <w:p w:rsidR="00B9317F" w:rsidRPr="00202878" w:rsidRDefault="00B9317F" w:rsidP="00EC71D2">
      <w:pPr>
        <w:rPr>
          <w:rFonts w:ascii="Times New Roman" w:hAnsi="Times New Roman"/>
          <w:sz w:val="22"/>
          <w:szCs w:val="22"/>
        </w:rPr>
      </w:pPr>
    </w:p>
    <w:p w:rsidR="00D5276F" w:rsidRPr="00202878" w:rsidRDefault="00B022A6" w:rsidP="00EC71D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Weekly Assignments:</w:t>
      </w:r>
      <w:r w:rsidRPr="00202878">
        <w:rPr>
          <w:rFonts w:ascii="Times New Roman" w:hAnsi="Times New Roman"/>
          <w:bCs/>
          <w:sz w:val="22"/>
          <w:szCs w:val="22"/>
        </w:rPr>
        <w:tab/>
      </w:r>
      <w:r w:rsidRPr="00202878">
        <w:rPr>
          <w:rFonts w:ascii="Times New Roman" w:hAnsi="Times New Roman"/>
          <w:bCs/>
          <w:sz w:val="22"/>
          <w:szCs w:val="22"/>
        </w:rPr>
        <w:tab/>
        <w:t xml:space="preserve">    </w:t>
      </w:r>
      <w:r w:rsidR="00C468CE" w:rsidRPr="00202878">
        <w:rPr>
          <w:rFonts w:ascii="Times New Roman" w:hAnsi="Times New Roman"/>
          <w:bCs/>
          <w:sz w:val="22"/>
          <w:szCs w:val="22"/>
        </w:rPr>
        <w:t>4-6</w:t>
      </w:r>
      <w:r w:rsidR="00172635" w:rsidRPr="00202878">
        <w:rPr>
          <w:rFonts w:ascii="Times New Roman" w:hAnsi="Times New Roman"/>
          <w:bCs/>
          <w:sz w:val="22"/>
          <w:szCs w:val="22"/>
        </w:rPr>
        <w:t>/</w:t>
      </w:r>
      <w:r w:rsidRPr="00202878">
        <w:rPr>
          <w:rFonts w:ascii="Times New Roman" w:hAnsi="Times New Roman"/>
          <w:bCs/>
          <w:sz w:val="22"/>
          <w:szCs w:val="22"/>
        </w:rPr>
        <w:t>week</w:t>
      </w:r>
      <w:r w:rsidR="00172635" w:rsidRPr="00202878">
        <w:rPr>
          <w:rFonts w:ascii="Times New Roman" w:hAnsi="Times New Roman"/>
          <w:bCs/>
          <w:sz w:val="22"/>
          <w:szCs w:val="22"/>
        </w:rPr>
        <w:t xml:space="preserve"> </w:t>
      </w:r>
      <w:r w:rsidR="0083456E" w:rsidRPr="00202878">
        <w:rPr>
          <w:rFonts w:ascii="Times New Roman" w:hAnsi="Times New Roman"/>
          <w:bCs/>
          <w:sz w:val="22"/>
          <w:szCs w:val="22"/>
        </w:rPr>
        <w:t xml:space="preserve">@ </w:t>
      </w:r>
      <w:r w:rsidR="00051500" w:rsidRPr="00202878">
        <w:rPr>
          <w:rFonts w:ascii="Times New Roman" w:hAnsi="Times New Roman"/>
          <w:bCs/>
          <w:sz w:val="22"/>
          <w:szCs w:val="22"/>
        </w:rPr>
        <w:t>4</w:t>
      </w:r>
      <w:r w:rsidR="00C468CE" w:rsidRPr="00202878">
        <w:rPr>
          <w:rFonts w:ascii="Times New Roman" w:hAnsi="Times New Roman"/>
          <w:bCs/>
          <w:sz w:val="22"/>
          <w:szCs w:val="22"/>
        </w:rPr>
        <w:t>-5</w:t>
      </w:r>
      <w:r w:rsidR="00172635" w:rsidRPr="00202878">
        <w:rPr>
          <w:rFonts w:ascii="Times New Roman" w:hAnsi="Times New Roman"/>
          <w:bCs/>
          <w:sz w:val="22"/>
          <w:szCs w:val="22"/>
        </w:rPr>
        <w:t xml:space="preserve">pts each x </w:t>
      </w:r>
      <w:r w:rsidRPr="00202878">
        <w:rPr>
          <w:rFonts w:ascii="Times New Roman" w:hAnsi="Times New Roman"/>
          <w:bCs/>
          <w:sz w:val="22"/>
          <w:szCs w:val="22"/>
        </w:rPr>
        <w:t>15</w:t>
      </w:r>
      <w:r w:rsidR="00172635" w:rsidRPr="00202878">
        <w:rPr>
          <w:rFonts w:ascii="Times New Roman" w:hAnsi="Times New Roman"/>
          <w:bCs/>
          <w:sz w:val="22"/>
          <w:szCs w:val="22"/>
        </w:rPr>
        <w:t xml:space="preserve"> </w:t>
      </w:r>
      <w:r w:rsidR="00F96387" w:rsidRPr="00202878">
        <w:rPr>
          <w:rFonts w:ascii="Times New Roman" w:hAnsi="Times New Roman"/>
          <w:bCs/>
          <w:sz w:val="22"/>
          <w:szCs w:val="22"/>
        </w:rPr>
        <w:t xml:space="preserve">weeks = </w:t>
      </w:r>
      <w:r w:rsidR="00051500" w:rsidRPr="00202878">
        <w:rPr>
          <w:rFonts w:ascii="Times New Roman" w:hAnsi="Times New Roman"/>
          <w:bCs/>
          <w:sz w:val="22"/>
          <w:szCs w:val="22"/>
        </w:rPr>
        <w:t>240</w:t>
      </w:r>
      <w:r w:rsidR="00C468CE" w:rsidRPr="00202878">
        <w:rPr>
          <w:rFonts w:ascii="Times New Roman" w:hAnsi="Times New Roman"/>
          <w:bCs/>
          <w:sz w:val="22"/>
          <w:szCs w:val="22"/>
        </w:rPr>
        <w:t>-450</w:t>
      </w:r>
      <w:r w:rsidR="0083456E" w:rsidRPr="00202878">
        <w:rPr>
          <w:rFonts w:ascii="Times New Roman" w:hAnsi="Times New Roman"/>
          <w:bCs/>
          <w:sz w:val="22"/>
          <w:szCs w:val="22"/>
        </w:rPr>
        <w:t>pts</w:t>
      </w:r>
    </w:p>
    <w:p w:rsidR="0083456E" w:rsidRPr="00202878" w:rsidRDefault="00B022A6" w:rsidP="00EC71D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Writ</w:t>
      </w:r>
      <w:r w:rsidR="00172635" w:rsidRPr="00202878">
        <w:rPr>
          <w:rFonts w:ascii="Times New Roman" w:hAnsi="Times New Roman"/>
          <w:bCs/>
          <w:sz w:val="22"/>
          <w:szCs w:val="22"/>
        </w:rPr>
        <w:t xml:space="preserve">ten </w:t>
      </w:r>
      <w:r w:rsidRPr="00202878">
        <w:rPr>
          <w:rFonts w:ascii="Times New Roman" w:hAnsi="Times New Roman"/>
          <w:bCs/>
          <w:sz w:val="22"/>
          <w:szCs w:val="22"/>
        </w:rPr>
        <w:t>Response Tests</w:t>
      </w:r>
      <w:r w:rsidR="00172635" w:rsidRPr="00202878">
        <w:rPr>
          <w:rFonts w:ascii="Times New Roman" w:hAnsi="Times New Roman"/>
          <w:bCs/>
          <w:sz w:val="22"/>
          <w:szCs w:val="22"/>
        </w:rPr>
        <w:t xml:space="preserve">: </w:t>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Pr="00202878">
        <w:rPr>
          <w:rFonts w:ascii="Times New Roman" w:hAnsi="Times New Roman"/>
          <w:bCs/>
          <w:sz w:val="22"/>
          <w:szCs w:val="22"/>
        </w:rPr>
        <w:t xml:space="preserve">          </w:t>
      </w:r>
      <w:r w:rsidRPr="00202878">
        <w:rPr>
          <w:rFonts w:ascii="Times New Roman" w:hAnsi="Times New Roman"/>
          <w:bCs/>
          <w:sz w:val="22"/>
          <w:szCs w:val="22"/>
        </w:rPr>
        <w:tab/>
      </w:r>
      <w:r w:rsidR="00051500" w:rsidRPr="00202878">
        <w:rPr>
          <w:rFonts w:ascii="Times New Roman" w:hAnsi="Times New Roman"/>
          <w:bCs/>
          <w:sz w:val="22"/>
          <w:szCs w:val="22"/>
        </w:rPr>
        <w:tab/>
        <w:t xml:space="preserve"> 3</w:t>
      </w:r>
      <w:r w:rsidR="00172635" w:rsidRPr="00202878">
        <w:rPr>
          <w:rFonts w:ascii="Times New Roman" w:hAnsi="Times New Roman"/>
          <w:bCs/>
          <w:sz w:val="22"/>
          <w:szCs w:val="22"/>
        </w:rPr>
        <w:t xml:space="preserve"> @</w:t>
      </w:r>
      <w:r w:rsidR="00D5276F" w:rsidRPr="00202878">
        <w:rPr>
          <w:rFonts w:ascii="Times New Roman" w:hAnsi="Times New Roman"/>
          <w:bCs/>
          <w:sz w:val="22"/>
          <w:szCs w:val="22"/>
        </w:rPr>
        <w:t xml:space="preserve"> </w:t>
      </w:r>
      <w:r w:rsidR="00051500" w:rsidRPr="00202878">
        <w:rPr>
          <w:rFonts w:ascii="Times New Roman" w:hAnsi="Times New Roman"/>
          <w:bCs/>
          <w:sz w:val="22"/>
          <w:szCs w:val="22"/>
        </w:rPr>
        <w:t>100</w:t>
      </w:r>
      <w:r w:rsidR="00F96387" w:rsidRPr="00202878">
        <w:rPr>
          <w:rFonts w:ascii="Times New Roman" w:hAnsi="Times New Roman"/>
          <w:bCs/>
          <w:sz w:val="22"/>
          <w:szCs w:val="22"/>
        </w:rPr>
        <w:t xml:space="preserve">pts. = </w:t>
      </w:r>
      <w:r w:rsidR="00051500" w:rsidRPr="00202878">
        <w:rPr>
          <w:rFonts w:ascii="Times New Roman" w:hAnsi="Times New Roman"/>
          <w:bCs/>
          <w:sz w:val="22"/>
          <w:szCs w:val="22"/>
        </w:rPr>
        <w:t>300</w:t>
      </w:r>
      <w:r w:rsidR="00D5276F" w:rsidRPr="00202878">
        <w:rPr>
          <w:rFonts w:ascii="Times New Roman" w:hAnsi="Times New Roman"/>
          <w:bCs/>
          <w:sz w:val="22"/>
          <w:szCs w:val="22"/>
        </w:rPr>
        <w:t>pts</w:t>
      </w:r>
    </w:p>
    <w:p w:rsidR="00172635" w:rsidRPr="00202878" w:rsidRDefault="00B022A6" w:rsidP="00EC71D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rFonts w:ascii="Times New Roman" w:hAnsi="Times New Roman"/>
          <w:bCs/>
          <w:sz w:val="22"/>
          <w:szCs w:val="22"/>
        </w:rPr>
      </w:pPr>
      <w:r w:rsidRPr="00202878">
        <w:rPr>
          <w:rFonts w:ascii="Times New Roman" w:hAnsi="Times New Roman"/>
          <w:bCs/>
          <w:sz w:val="22"/>
          <w:szCs w:val="22"/>
        </w:rPr>
        <w:t>F</w:t>
      </w:r>
      <w:r w:rsidR="00172635" w:rsidRPr="00202878">
        <w:rPr>
          <w:rFonts w:ascii="Times New Roman" w:hAnsi="Times New Roman"/>
          <w:bCs/>
          <w:sz w:val="22"/>
          <w:szCs w:val="22"/>
        </w:rPr>
        <w:t>inal Reflection</w:t>
      </w:r>
      <w:r w:rsidRPr="00202878">
        <w:rPr>
          <w:rFonts w:ascii="Times New Roman" w:hAnsi="Times New Roman"/>
          <w:bCs/>
          <w:sz w:val="22"/>
          <w:szCs w:val="22"/>
        </w:rPr>
        <w:t>:</w:t>
      </w:r>
      <w:r w:rsidRPr="00202878">
        <w:rPr>
          <w:rFonts w:ascii="Times New Roman" w:hAnsi="Times New Roman"/>
          <w:bCs/>
          <w:sz w:val="22"/>
          <w:szCs w:val="22"/>
        </w:rPr>
        <w:tab/>
      </w:r>
      <w:r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r>
      <w:r w:rsidR="00172635" w:rsidRPr="00202878">
        <w:rPr>
          <w:rFonts w:ascii="Times New Roman" w:hAnsi="Times New Roman"/>
          <w:bCs/>
          <w:sz w:val="22"/>
          <w:szCs w:val="22"/>
        </w:rPr>
        <w:tab/>
        <w:t xml:space="preserve">   </w:t>
      </w:r>
      <w:r w:rsidR="00371B04" w:rsidRPr="00202878">
        <w:rPr>
          <w:rFonts w:ascii="Times New Roman" w:hAnsi="Times New Roman"/>
          <w:bCs/>
          <w:sz w:val="22"/>
          <w:szCs w:val="22"/>
        </w:rPr>
        <w:t>1</w:t>
      </w:r>
      <w:r w:rsidR="00172635" w:rsidRPr="00202878">
        <w:rPr>
          <w:rFonts w:ascii="Times New Roman" w:hAnsi="Times New Roman"/>
          <w:bCs/>
          <w:sz w:val="22"/>
          <w:szCs w:val="22"/>
        </w:rPr>
        <w:t xml:space="preserve"> @ </w:t>
      </w:r>
      <w:r w:rsidR="00051500" w:rsidRPr="00202878">
        <w:rPr>
          <w:rFonts w:ascii="Times New Roman" w:hAnsi="Times New Roman"/>
          <w:bCs/>
          <w:sz w:val="22"/>
          <w:szCs w:val="22"/>
        </w:rPr>
        <w:t>50</w:t>
      </w:r>
      <w:r w:rsidR="00F96387" w:rsidRPr="00202878">
        <w:rPr>
          <w:rFonts w:ascii="Times New Roman" w:hAnsi="Times New Roman"/>
          <w:bCs/>
          <w:sz w:val="22"/>
          <w:szCs w:val="22"/>
        </w:rPr>
        <w:t xml:space="preserve">pts. = </w:t>
      </w:r>
      <w:r w:rsidR="00051500" w:rsidRPr="00202878">
        <w:rPr>
          <w:rFonts w:ascii="Times New Roman" w:hAnsi="Times New Roman"/>
          <w:bCs/>
          <w:sz w:val="22"/>
          <w:szCs w:val="22"/>
        </w:rPr>
        <w:t>50</w:t>
      </w:r>
      <w:r w:rsidR="00172635" w:rsidRPr="00202878">
        <w:rPr>
          <w:rFonts w:ascii="Times New Roman" w:hAnsi="Times New Roman"/>
          <w:bCs/>
          <w:sz w:val="22"/>
          <w:szCs w:val="22"/>
        </w:rPr>
        <w:t>pts</w:t>
      </w:r>
    </w:p>
    <w:p w:rsidR="00D5276F" w:rsidRPr="00202878" w:rsidRDefault="00D5276F" w:rsidP="00EC71D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2"/>
          <w:szCs w:val="22"/>
        </w:rPr>
      </w:pPr>
    </w:p>
    <w:p w:rsidR="00D5276F" w:rsidRPr="00202878" w:rsidRDefault="00D5276F" w:rsidP="00EC71D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2"/>
          <w:szCs w:val="22"/>
        </w:rPr>
      </w:pP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Pr="00202878">
        <w:rPr>
          <w:rFonts w:ascii="Times New Roman" w:hAnsi="Times New Roman"/>
          <w:bCs/>
          <w:sz w:val="22"/>
          <w:szCs w:val="22"/>
        </w:rPr>
        <w:tab/>
      </w:r>
      <w:r w:rsidR="002306CC" w:rsidRPr="00202878">
        <w:rPr>
          <w:rFonts w:ascii="Times New Roman" w:hAnsi="Times New Roman"/>
          <w:bCs/>
          <w:sz w:val="22"/>
          <w:szCs w:val="22"/>
        </w:rPr>
        <w:tab/>
        <w:t xml:space="preserve"> </w:t>
      </w:r>
      <w:r w:rsidR="00051500" w:rsidRPr="00202878">
        <w:rPr>
          <w:rFonts w:ascii="Times New Roman" w:hAnsi="Times New Roman"/>
          <w:bCs/>
          <w:sz w:val="22"/>
          <w:szCs w:val="22"/>
        </w:rPr>
        <w:t xml:space="preserve">  </w:t>
      </w:r>
      <w:r w:rsidRPr="00202878">
        <w:rPr>
          <w:rFonts w:ascii="Times New Roman" w:hAnsi="Times New Roman"/>
          <w:bCs/>
          <w:sz w:val="22"/>
          <w:szCs w:val="22"/>
        </w:rPr>
        <w:t xml:space="preserve">= </w:t>
      </w:r>
      <w:r w:rsidR="00172635" w:rsidRPr="00202878">
        <w:rPr>
          <w:rFonts w:ascii="Times New Roman" w:hAnsi="Times New Roman"/>
          <w:bCs/>
          <w:sz w:val="22"/>
          <w:szCs w:val="22"/>
        </w:rPr>
        <w:t xml:space="preserve">~ </w:t>
      </w:r>
      <w:r w:rsidR="00C468CE" w:rsidRPr="00202878">
        <w:rPr>
          <w:rFonts w:ascii="Times New Roman" w:hAnsi="Times New Roman"/>
          <w:bCs/>
          <w:sz w:val="22"/>
          <w:szCs w:val="22"/>
        </w:rPr>
        <w:t>590-800</w:t>
      </w:r>
      <w:r w:rsidRPr="00202878">
        <w:rPr>
          <w:rFonts w:ascii="Times New Roman" w:hAnsi="Times New Roman"/>
          <w:bCs/>
          <w:sz w:val="22"/>
          <w:szCs w:val="22"/>
        </w:rPr>
        <w:t>pts</w:t>
      </w:r>
    </w:p>
    <w:p w:rsidR="00E67FE0" w:rsidRPr="00202878" w:rsidRDefault="00E67FE0" w:rsidP="00E67FE0">
      <w:pPr>
        <w:pStyle w:val="ListParagraph"/>
        <w:numPr>
          <w:ilvl w:val="0"/>
          <w:numId w:val="23"/>
        </w:numPr>
        <w:ind w:left="360"/>
        <w:rPr>
          <w:rFonts w:ascii="Times New Roman" w:hAnsi="Times New Roman"/>
          <w:sz w:val="22"/>
          <w:szCs w:val="22"/>
        </w:rPr>
      </w:pPr>
      <w:r>
        <w:rPr>
          <w:rFonts w:ascii="Times New Roman" w:hAnsi="Times New Roman"/>
          <w:sz w:val="22"/>
          <w:szCs w:val="22"/>
        </w:rPr>
        <w:t>Weekly</w:t>
      </w:r>
      <w:r w:rsidRPr="00202878">
        <w:rPr>
          <w:rFonts w:ascii="Times New Roman" w:hAnsi="Times New Roman"/>
          <w:sz w:val="22"/>
          <w:szCs w:val="22"/>
        </w:rPr>
        <w:t xml:space="preserve"> Assignments:</w:t>
      </w:r>
    </w:p>
    <w:p w:rsidR="00E67FE0" w:rsidRPr="00202878" w:rsidRDefault="00E67FE0" w:rsidP="00E67FE0">
      <w:pPr>
        <w:pStyle w:val="ListParagraph"/>
        <w:ind w:left="360"/>
        <w:rPr>
          <w:rFonts w:ascii="Times New Roman" w:hAnsi="Times New Roman"/>
          <w:sz w:val="22"/>
          <w:szCs w:val="22"/>
        </w:rPr>
      </w:pPr>
      <w:r w:rsidRPr="00202878">
        <w:rPr>
          <w:rFonts w:ascii="Times New Roman" w:hAnsi="Times New Roman"/>
          <w:sz w:val="22"/>
          <w:szCs w:val="22"/>
        </w:rPr>
        <w:t xml:space="preserve">These will constitute the majority of the weekly work you will do for the class.  They might include responses to lectures, chapter readings, online quizzes, preparing responses from online articles, watching short YouTube clips, etc.  There will be set due dates and times for this that will be spaced either on Wednesdays, or Sundays.  </w:t>
      </w:r>
    </w:p>
    <w:p w:rsidR="00E67FE0" w:rsidRPr="00202878" w:rsidRDefault="00E67FE0" w:rsidP="00E67FE0">
      <w:pPr>
        <w:pStyle w:val="ListParagraph"/>
        <w:ind w:left="360" w:hanging="360"/>
        <w:rPr>
          <w:rFonts w:ascii="Times New Roman" w:hAnsi="Times New Roman"/>
          <w:sz w:val="22"/>
          <w:szCs w:val="22"/>
        </w:rPr>
      </w:pPr>
      <w:r w:rsidRPr="00202878">
        <w:rPr>
          <w:rFonts w:ascii="Times New Roman" w:hAnsi="Times New Roman"/>
          <w:sz w:val="22"/>
          <w:szCs w:val="22"/>
        </w:rPr>
        <w:t xml:space="preserve"> </w:t>
      </w:r>
    </w:p>
    <w:p w:rsidR="00E67FE0" w:rsidRPr="00202878" w:rsidRDefault="00E67FE0" w:rsidP="00E67FE0">
      <w:pPr>
        <w:pStyle w:val="ListParagraph"/>
        <w:numPr>
          <w:ilvl w:val="0"/>
          <w:numId w:val="23"/>
        </w:numPr>
        <w:ind w:left="360"/>
        <w:rPr>
          <w:rFonts w:ascii="Times New Roman" w:hAnsi="Times New Roman"/>
          <w:sz w:val="22"/>
          <w:szCs w:val="22"/>
        </w:rPr>
      </w:pPr>
      <w:r>
        <w:rPr>
          <w:rFonts w:ascii="Times New Roman" w:hAnsi="Times New Roman"/>
          <w:sz w:val="22"/>
          <w:szCs w:val="22"/>
        </w:rPr>
        <w:t>W</w:t>
      </w:r>
      <w:r w:rsidRPr="00202878">
        <w:rPr>
          <w:rFonts w:ascii="Times New Roman" w:hAnsi="Times New Roman"/>
          <w:sz w:val="22"/>
          <w:szCs w:val="22"/>
        </w:rPr>
        <w:t xml:space="preserve">ritten </w:t>
      </w:r>
      <w:r>
        <w:rPr>
          <w:rFonts w:ascii="Times New Roman" w:hAnsi="Times New Roman"/>
          <w:sz w:val="22"/>
          <w:szCs w:val="22"/>
        </w:rPr>
        <w:t xml:space="preserve">Response </w:t>
      </w:r>
      <w:r w:rsidRPr="00202878">
        <w:rPr>
          <w:rFonts w:ascii="Times New Roman" w:hAnsi="Times New Roman"/>
          <w:sz w:val="22"/>
          <w:szCs w:val="22"/>
        </w:rPr>
        <w:t>Tests:</w:t>
      </w:r>
    </w:p>
    <w:p w:rsidR="00E67FE0" w:rsidRPr="003E72C3" w:rsidRDefault="00E67FE0" w:rsidP="00E67FE0">
      <w:pPr>
        <w:ind w:left="360"/>
        <w:rPr>
          <w:rFonts w:ascii="Times New Roman" w:hAnsi="Times New Roman"/>
          <w:sz w:val="22"/>
          <w:szCs w:val="22"/>
        </w:rPr>
      </w:pPr>
      <w:r w:rsidRPr="003E72C3">
        <w:rPr>
          <w:rFonts w:ascii="Times New Roman" w:hAnsi="Times New Roman"/>
          <w:sz w:val="22"/>
          <w:szCs w:val="22"/>
        </w:rPr>
        <w:t xml:space="preserve">After each section you will be asked to summarize what you’ve learned.  Tests will be entirely online, and short answer in nature.  They will constitute, for instance, 8-10 questions from which you will choose and answer 4-5 in at least one paragraph.  These tests will constitute a massive portion of your grade and will be based overwhelmingly on what you learned IN CLASS!  </w:t>
      </w:r>
      <w:r>
        <w:rPr>
          <w:rFonts w:ascii="Times New Roman" w:hAnsi="Times New Roman"/>
          <w:sz w:val="22"/>
          <w:szCs w:val="22"/>
        </w:rPr>
        <w:t xml:space="preserve">REPEAT, NOT </w:t>
      </w:r>
      <w:r w:rsidRPr="003E72C3">
        <w:rPr>
          <w:rFonts w:ascii="Times New Roman" w:hAnsi="Times New Roman"/>
          <w:sz w:val="22"/>
          <w:szCs w:val="22"/>
        </w:rPr>
        <w:t>what you learned from your sectional assignments.  If you do not pay attention or attend class, you will not do well on these, a</w:t>
      </w:r>
      <w:r>
        <w:rPr>
          <w:rFonts w:ascii="Times New Roman" w:hAnsi="Times New Roman"/>
          <w:sz w:val="22"/>
          <w:szCs w:val="22"/>
        </w:rPr>
        <w:t>nd if you do not do well on these,</w:t>
      </w:r>
      <w:r w:rsidRPr="003E72C3">
        <w:rPr>
          <w:rFonts w:ascii="Times New Roman" w:hAnsi="Times New Roman"/>
          <w:sz w:val="22"/>
          <w:szCs w:val="22"/>
        </w:rPr>
        <w:t xml:space="preserve"> you cannot hope to do well in class.</w:t>
      </w:r>
    </w:p>
    <w:p w:rsidR="00E67FE0" w:rsidRPr="002C0E41" w:rsidRDefault="00E67FE0" w:rsidP="00E67FE0">
      <w:pPr>
        <w:pStyle w:val="ListParagraph"/>
        <w:ind w:left="360"/>
        <w:rPr>
          <w:rFonts w:ascii="Times New Roman" w:hAnsi="Times New Roman"/>
          <w:sz w:val="22"/>
          <w:szCs w:val="22"/>
        </w:rPr>
      </w:pPr>
      <w:r w:rsidRPr="00202878">
        <w:rPr>
          <w:rFonts w:ascii="Times New Roman" w:hAnsi="Times New Roman"/>
          <w:sz w:val="22"/>
          <w:szCs w:val="22"/>
        </w:rPr>
        <w:t xml:space="preserve">  </w:t>
      </w:r>
    </w:p>
    <w:p w:rsidR="00E67FE0" w:rsidRPr="00202878" w:rsidRDefault="00E67FE0" w:rsidP="00E67FE0">
      <w:pPr>
        <w:pStyle w:val="ListParagraph"/>
        <w:numPr>
          <w:ilvl w:val="0"/>
          <w:numId w:val="23"/>
        </w:numPr>
        <w:ind w:left="360"/>
        <w:rPr>
          <w:rFonts w:ascii="Times New Roman" w:hAnsi="Times New Roman"/>
          <w:sz w:val="22"/>
          <w:szCs w:val="22"/>
        </w:rPr>
      </w:pPr>
      <w:r w:rsidRPr="00202878">
        <w:rPr>
          <w:rFonts w:ascii="Times New Roman" w:hAnsi="Times New Roman"/>
          <w:sz w:val="22"/>
          <w:szCs w:val="22"/>
        </w:rPr>
        <w:t>Final Reflections:</w:t>
      </w:r>
    </w:p>
    <w:p w:rsidR="00E67FE0" w:rsidRPr="00202878" w:rsidRDefault="00E67FE0" w:rsidP="00E67FE0">
      <w:pPr>
        <w:pStyle w:val="ListParagraph"/>
        <w:ind w:left="360"/>
        <w:rPr>
          <w:rFonts w:ascii="Times New Roman" w:hAnsi="Times New Roman"/>
          <w:sz w:val="22"/>
          <w:szCs w:val="22"/>
        </w:rPr>
      </w:pPr>
      <w:r>
        <w:rPr>
          <w:rFonts w:ascii="Times New Roman" w:hAnsi="Times New Roman"/>
          <w:sz w:val="22"/>
          <w:szCs w:val="22"/>
        </w:rPr>
        <w:t>This is just a reflection on how you felt about the class.  We’ll talk about that at the end of class.</w:t>
      </w:r>
    </w:p>
    <w:p w:rsidR="00F32D9C" w:rsidRDefault="00F32D9C" w:rsidP="00EC71D2">
      <w:pPr>
        <w:rPr>
          <w:rFonts w:ascii="Times New Roman" w:hAnsi="Times New Roman"/>
          <w:b/>
          <w:sz w:val="22"/>
          <w:szCs w:val="22"/>
        </w:rPr>
      </w:pPr>
    </w:p>
    <w:p w:rsidR="00E67FE0" w:rsidRPr="00202878" w:rsidRDefault="00E67FE0" w:rsidP="00E67FE0">
      <w:pPr>
        <w:rPr>
          <w:rFonts w:ascii="Times New Roman" w:hAnsi="Times New Roman"/>
          <w:b/>
          <w:sz w:val="22"/>
          <w:szCs w:val="22"/>
        </w:rPr>
      </w:pPr>
      <w:r w:rsidRPr="00202878">
        <w:rPr>
          <w:rFonts w:ascii="Times New Roman" w:hAnsi="Times New Roman"/>
          <w:b/>
          <w:sz w:val="22"/>
          <w:szCs w:val="22"/>
        </w:rPr>
        <w:t>Schedule:</w:t>
      </w:r>
    </w:p>
    <w:p w:rsidR="00E67FE0" w:rsidRPr="00202878" w:rsidRDefault="00E67FE0" w:rsidP="00E67FE0">
      <w:pPr>
        <w:jc w:val="center"/>
        <w:rPr>
          <w:rFonts w:ascii="Times New Roman" w:hAnsi="Times New Roman"/>
          <w:b/>
          <w:sz w:val="22"/>
          <w:szCs w:val="22"/>
        </w:rPr>
      </w:pPr>
    </w:p>
    <w:tbl>
      <w:tblPr>
        <w:tblStyle w:val="TableGrid"/>
        <w:tblW w:w="0" w:type="auto"/>
        <w:jc w:val="center"/>
        <w:tblLook w:val="04A0" w:firstRow="1" w:lastRow="0" w:firstColumn="1" w:lastColumn="0" w:noHBand="0" w:noVBand="1"/>
      </w:tblPr>
      <w:tblGrid>
        <w:gridCol w:w="2727"/>
      </w:tblGrid>
      <w:tr w:rsidR="00E67FE0" w:rsidRPr="00202878" w:rsidTr="009C4F89">
        <w:trPr>
          <w:jc w:val="center"/>
        </w:trPr>
        <w:tc>
          <w:tcPr>
            <w:tcW w:w="2727" w:type="dxa"/>
          </w:tcPr>
          <w:p w:rsidR="00E67FE0" w:rsidRPr="00202878" w:rsidRDefault="00E67FE0" w:rsidP="009C4F89">
            <w:pPr>
              <w:jc w:val="center"/>
              <w:rPr>
                <w:rFonts w:ascii="Times New Roman" w:hAnsi="Times New Roman"/>
                <w:b/>
                <w:sz w:val="22"/>
                <w:szCs w:val="22"/>
              </w:rPr>
            </w:pPr>
            <w:r w:rsidRPr="00202878">
              <w:rPr>
                <w:rFonts w:ascii="Times New Roman" w:hAnsi="Times New Roman"/>
                <w:b/>
                <w:sz w:val="22"/>
                <w:szCs w:val="22"/>
              </w:rPr>
              <w:t>Exam Dates</w:t>
            </w:r>
          </w:p>
        </w:tc>
      </w:tr>
      <w:tr w:rsidR="00E67FE0" w:rsidRPr="00202878" w:rsidTr="009C4F89">
        <w:trPr>
          <w:jc w:val="center"/>
        </w:trPr>
        <w:tc>
          <w:tcPr>
            <w:tcW w:w="2727" w:type="dxa"/>
          </w:tcPr>
          <w:p w:rsidR="00E67FE0" w:rsidRPr="00202878" w:rsidRDefault="00E67FE0" w:rsidP="009C4F89">
            <w:pPr>
              <w:pStyle w:val="ListParagraph"/>
              <w:jc w:val="center"/>
              <w:rPr>
                <w:rFonts w:ascii="Times New Roman" w:hAnsi="Times New Roman"/>
                <w:sz w:val="22"/>
                <w:szCs w:val="22"/>
              </w:rPr>
            </w:pPr>
          </w:p>
        </w:tc>
      </w:tr>
      <w:tr w:rsidR="00E67FE0" w:rsidRPr="00202878" w:rsidTr="009C4F89">
        <w:trPr>
          <w:jc w:val="center"/>
        </w:trPr>
        <w:tc>
          <w:tcPr>
            <w:tcW w:w="2727" w:type="dxa"/>
          </w:tcPr>
          <w:p w:rsidR="00E67FE0" w:rsidRPr="00202878" w:rsidRDefault="00E67FE0" w:rsidP="009C4F89">
            <w:pPr>
              <w:ind w:left="-131"/>
              <w:jc w:val="center"/>
              <w:rPr>
                <w:rFonts w:ascii="Times New Roman" w:hAnsi="Times New Roman"/>
                <w:sz w:val="22"/>
                <w:szCs w:val="22"/>
              </w:rPr>
            </w:pPr>
            <w:r w:rsidRPr="00202878">
              <w:rPr>
                <w:rFonts w:ascii="Times New Roman" w:hAnsi="Times New Roman"/>
                <w:sz w:val="22"/>
                <w:szCs w:val="22"/>
              </w:rPr>
              <w:t xml:space="preserve">Exam 1: </w:t>
            </w:r>
            <w:r>
              <w:rPr>
                <w:rFonts w:ascii="Times New Roman" w:hAnsi="Times New Roman"/>
                <w:sz w:val="22"/>
                <w:szCs w:val="22"/>
              </w:rPr>
              <w:t>2/27</w:t>
            </w:r>
          </w:p>
        </w:tc>
      </w:tr>
      <w:tr w:rsidR="00E67FE0" w:rsidRPr="00202878" w:rsidTr="009C4F89">
        <w:trPr>
          <w:jc w:val="center"/>
        </w:trPr>
        <w:tc>
          <w:tcPr>
            <w:tcW w:w="2727" w:type="dxa"/>
          </w:tcPr>
          <w:p w:rsidR="00E67FE0" w:rsidRPr="00202878" w:rsidRDefault="00E67FE0" w:rsidP="009C4F89">
            <w:pPr>
              <w:ind w:left="-131"/>
              <w:jc w:val="center"/>
              <w:rPr>
                <w:rFonts w:ascii="Times New Roman" w:hAnsi="Times New Roman"/>
                <w:sz w:val="22"/>
                <w:szCs w:val="22"/>
              </w:rPr>
            </w:pPr>
            <w:r w:rsidRPr="00202878">
              <w:rPr>
                <w:rFonts w:ascii="Times New Roman" w:hAnsi="Times New Roman"/>
                <w:sz w:val="22"/>
                <w:szCs w:val="22"/>
              </w:rPr>
              <w:t>Exam 2: 3/2</w:t>
            </w:r>
            <w:r>
              <w:rPr>
                <w:rFonts w:ascii="Times New Roman" w:hAnsi="Times New Roman"/>
                <w:sz w:val="22"/>
                <w:szCs w:val="22"/>
              </w:rPr>
              <w:t>7</w:t>
            </w:r>
          </w:p>
        </w:tc>
      </w:tr>
      <w:tr w:rsidR="00E67FE0" w:rsidRPr="00202878" w:rsidTr="009C4F89">
        <w:trPr>
          <w:jc w:val="center"/>
        </w:trPr>
        <w:tc>
          <w:tcPr>
            <w:tcW w:w="2727" w:type="dxa"/>
          </w:tcPr>
          <w:p w:rsidR="00E67FE0" w:rsidRPr="00202878" w:rsidRDefault="00E67FE0" w:rsidP="009C4F89">
            <w:pPr>
              <w:ind w:left="-131"/>
              <w:jc w:val="center"/>
              <w:rPr>
                <w:rFonts w:ascii="Times New Roman" w:hAnsi="Times New Roman"/>
                <w:sz w:val="22"/>
                <w:szCs w:val="22"/>
              </w:rPr>
            </w:pPr>
            <w:r w:rsidRPr="00202878">
              <w:rPr>
                <w:rFonts w:ascii="Times New Roman" w:hAnsi="Times New Roman"/>
                <w:sz w:val="22"/>
                <w:szCs w:val="22"/>
              </w:rPr>
              <w:t xml:space="preserve">Exam 3: </w:t>
            </w:r>
            <w:r>
              <w:rPr>
                <w:rFonts w:ascii="Times New Roman" w:hAnsi="Times New Roman"/>
                <w:sz w:val="22"/>
                <w:szCs w:val="22"/>
              </w:rPr>
              <w:t>5/5</w:t>
            </w:r>
          </w:p>
        </w:tc>
      </w:tr>
      <w:tr w:rsidR="00E67FE0" w:rsidRPr="00202878" w:rsidTr="009C4F89">
        <w:trPr>
          <w:jc w:val="center"/>
        </w:trPr>
        <w:tc>
          <w:tcPr>
            <w:tcW w:w="2727" w:type="dxa"/>
          </w:tcPr>
          <w:p w:rsidR="00E67FE0" w:rsidRPr="00202878" w:rsidRDefault="00E67FE0" w:rsidP="009C4F89">
            <w:pPr>
              <w:ind w:left="-131"/>
              <w:jc w:val="center"/>
              <w:rPr>
                <w:rFonts w:ascii="Times New Roman" w:hAnsi="Times New Roman"/>
                <w:sz w:val="22"/>
                <w:szCs w:val="22"/>
              </w:rPr>
            </w:pPr>
            <w:r w:rsidRPr="00202878">
              <w:rPr>
                <w:rFonts w:ascii="Times New Roman" w:hAnsi="Times New Roman"/>
                <w:sz w:val="22"/>
                <w:szCs w:val="22"/>
              </w:rPr>
              <w:t xml:space="preserve">Final Reflection: </w:t>
            </w:r>
            <w:r>
              <w:rPr>
                <w:rFonts w:ascii="Times New Roman" w:hAnsi="Times New Roman"/>
                <w:sz w:val="22"/>
                <w:szCs w:val="22"/>
              </w:rPr>
              <w:t>5/5</w:t>
            </w:r>
          </w:p>
        </w:tc>
      </w:tr>
    </w:tbl>
    <w:p w:rsidR="00E67FE0" w:rsidRPr="00202878" w:rsidRDefault="00E67FE0" w:rsidP="00E67FE0">
      <w:pPr>
        <w:rPr>
          <w:rFonts w:ascii="Times New Roman" w:hAnsi="Times New Roman"/>
          <w:b/>
          <w:sz w:val="22"/>
          <w:szCs w:val="22"/>
        </w:rPr>
      </w:pPr>
    </w:p>
    <w:p w:rsidR="00E67FE0" w:rsidRPr="00202878" w:rsidRDefault="00E67FE0" w:rsidP="00EC71D2">
      <w:pPr>
        <w:rPr>
          <w:rFonts w:ascii="Times New Roman" w:hAnsi="Times New Roman"/>
          <w:b/>
          <w:sz w:val="22"/>
          <w:szCs w:val="22"/>
        </w:rPr>
      </w:pPr>
    </w:p>
    <w:p w:rsidR="00B23C17" w:rsidRPr="00202878" w:rsidRDefault="00B23C17" w:rsidP="00EC71D2">
      <w:pPr>
        <w:rPr>
          <w:rFonts w:ascii="Times New Roman" w:hAnsi="Times New Roman"/>
          <w:b/>
          <w:sz w:val="22"/>
          <w:szCs w:val="22"/>
        </w:rPr>
      </w:pPr>
      <w:r w:rsidRPr="00202878">
        <w:rPr>
          <w:rFonts w:ascii="Times New Roman" w:hAnsi="Times New Roman"/>
          <w:b/>
          <w:sz w:val="22"/>
          <w:szCs w:val="22"/>
        </w:rPr>
        <w:t>Required Text:</w:t>
      </w:r>
    </w:p>
    <w:p w:rsidR="00B23C17" w:rsidRPr="00202878" w:rsidRDefault="00B23C17" w:rsidP="00EC71D2">
      <w:pPr>
        <w:rPr>
          <w:rFonts w:ascii="Times New Roman" w:hAnsi="Times New Roman"/>
          <w:b/>
          <w:sz w:val="22"/>
          <w:szCs w:val="22"/>
        </w:rPr>
      </w:pPr>
    </w:p>
    <w:p w:rsidR="004524EC" w:rsidRPr="00202878" w:rsidRDefault="00B23C17" w:rsidP="007F605C">
      <w:pPr>
        <w:ind w:left="360"/>
        <w:rPr>
          <w:rFonts w:ascii="Times New Roman" w:hAnsi="Times New Roman"/>
          <w:sz w:val="22"/>
          <w:szCs w:val="22"/>
        </w:rPr>
      </w:pPr>
      <w:r w:rsidRPr="00202878">
        <w:rPr>
          <w:rFonts w:ascii="Times New Roman" w:hAnsi="Times New Roman"/>
          <w:sz w:val="22"/>
          <w:szCs w:val="22"/>
        </w:rPr>
        <w:t>The</w:t>
      </w:r>
      <w:r w:rsidR="007F605C" w:rsidRPr="00202878">
        <w:rPr>
          <w:rFonts w:ascii="Times New Roman" w:hAnsi="Times New Roman"/>
          <w:sz w:val="22"/>
          <w:szCs w:val="22"/>
        </w:rPr>
        <w:t xml:space="preserve">re are no required texts for this class.  For a standard survey text we will use </w:t>
      </w:r>
      <w:hyperlink r:id="rId6" w:history="1">
        <w:r w:rsidR="005A47DC" w:rsidRPr="00202878">
          <w:rPr>
            <w:rStyle w:val="Hyperlink"/>
            <w:rFonts w:ascii="Times New Roman" w:hAnsi="Times New Roman"/>
            <w:sz w:val="22"/>
            <w:szCs w:val="22"/>
          </w:rPr>
          <w:t>www.americanyawp.com</w:t>
        </w:r>
      </w:hyperlink>
      <w:r w:rsidR="005A47DC" w:rsidRPr="00202878">
        <w:rPr>
          <w:rFonts w:ascii="Times New Roman" w:hAnsi="Times New Roman"/>
          <w:sz w:val="22"/>
          <w:szCs w:val="22"/>
        </w:rPr>
        <w:t xml:space="preserve">.  </w:t>
      </w:r>
      <w:r w:rsidR="007F605C" w:rsidRPr="00202878">
        <w:rPr>
          <w:rFonts w:ascii="Times New Roman" w:hAnsi="Times New Roman"/>
          <w:sz w:val="22"/>
          <w:szCs w:val="22"/>
        </w:rPr>
        <w:t xml:space="preserve">Otherwise, assignment material will be taken from all over the internet.  </w:t>
      </w:r>
      <w:r w:rsidR="00D5276F" w:rsidRPr="00202878">
        <w:rPr>
          <w:rFonts w:ascii="Times New Roman" w:hAnsi="Times New Roman"/>
          <w:sz w:val="22"/>
          <w:szCs w:val="22"/>
        </w:rPr>
        <w:t xml:space="preserve">Links </w:t>
      </w:r>
      <w:r w:rsidR="005A47DC" w:rsidRPr="00202878">
        <w:rPr>
          <w:rFonts w:ascii="Times New Roman" w:hAnsi="Times New Roman"/>
          <w:sz w:val="22"/>
          <w:szCs w:val="22"/>
        </w:rPr>
        <w:t xml:space="preserve">or scans of required sources for weekly assignments </w:t>
      </w:r>
      <w:r w:rsidR="00D5276F" w:rsidRPr="00202878">
        <w:rPr>
          <w:rFonts w:ascii="Times New Roman" w:hAnsi="Times New Roman"/>
          <w:sz w:val="22"/>
          <w:szCs w:val="22"/>
        </w:rPr>
        <w:t>will be provided.</w:t>
      </w:r>
    </w:p>
    <w:p w:rsidR="004524EC" w:rsidRPr="00202878" w:rsidRDefault="004524EC" w:rsidP="007F605C">
      <w:pPr>
        <w:ind w:left="360"/>
        <w:rPr>
          <w:rFonts w:ascii="Times New Roman" w:hAnsi="Times New Roman"/>
          <w:sz w:val="22"/>
          <w:szCs w:val="22"/>
        </w:rPr>
      </w:pPr>
    </w:p>
    <w:p w:rsidR="00D5276F" w:rsidRPr="00202878" w:rsidRDefault="00172635" w:rsidP="00202878">
      <w:pPr>
        <w:rPr>
          <w:rFonts w:ascii="Times New Roman" w:hAnsi="Times New Roman"/>
          <w:b/>
          <w:sz w:val="22"/>
          <w:szCs w:val="22"/>
        </w:rPr>
      </w:pPr>
      <w:r w:rsidRPr="00202878">
        <w:rPr>
          <w:rFonts w:ascii="Times New Roman" w:hAnsi="Times New Roman"/>
          <w:b/>
          <w:sz w:val="22"/>
          <w:szCs w:val="22"/>
        </w:rPr>
        <w:t>Class Movies</w:t>
      </w:r>
      <w:r w:rsidR="00D5276F" w:rsidRPr="00202878">
        <w:rPr>
          <w:rFonts w:ascii="Times New Roman" w:hAnsi="Times New Roman"/>
          <w:b/>
          <w:sz w:val="22"/>
          <w:szCs w:val="22"/>
        </w:rPr>
        <w:t>:</w:t>
      </w:r>
    </w:p>
    <w:p w:rsidR="00D5276F" w:rsidRPr="00202878" w:rsidRDefault="00D5276F" w:rsidP="007F605C">
      <w:pPr>
        <w:ind w:left="360"/>
        <w:rPr>
          <w:rFonts w:ascii="Times New Roman" w:hAnsi="Times New Roman"/>
          <w:sz w:val="22"/>
          <w:szCs w:val="22"/>
        </w:rPr>
      </w:pPr>
    </w:p>
    <w:p w:rsidR="00172635" w:rsidRPr="00202878" w:rsidRDefault="005A47DC" w:rsidP="007F605C">
      <w:pPr>
        <w:ind w:left="360"/>
        <w:rPr>
          <w:rFonts w:ascii="Times New Roman" w:hAnsi="Times New Roman"/>
          <w:sz w:val="22"/>
          <w:szCs w:val="22"/>
        </w:rPr>
      </w:pPr>
      <w:r w:rsidRPr="00202878">
        <w:rPr>
          <w:rFonts w:ascii="Times New Roman" w:hAnsi="Times New Roman"/>
          <w:sz w:val="22"/>
          <w:szCs w:val="22"/>
        </w:rPr>
        <w:t xml:space="preserve">Most streamed and recorded content will be lecture </w:t>
      </w:r>
      <w:r w:rsidR="004524EC" w:rsidRPr="00202878">
        <w:rPr>
          <w:rFonts w:ascii="Times New Roman" w:hAnsi="Times New Roman"/>
          <w:sz w:val="22"/>
          <w:szCs w:val="22"/>
        </w:rPr>
        <w:t>material</w:t>
      </w:r>
      <w:r w:rsidRPr="00202878">
        <w:rPr>
          <w:rFonts w:ascii="Times New Roman" w:hAnsi="Times New Roman"/>
          <w:sz w:val="22"/>
          <w:szCs w:val="22"/>
        </w:rPr>
        <w:t xml:space="preserve">.  </w:t>
      </w:r>
      <w:r w:rsidR="00F32D9C" w:rsidRPr="00202878">
        <w:rPr>
          <w:rFonts w:ascii="Times New Roman" w:hAnsi="Times New Roman"/>
          <w:sz w:val="22"/>
          <w:szCs w:val="22"/>
        </w:rPr>
        <w:t xml:space="preserve">HOWEVER, for some classes I will watch videos.  If you choose to stream, you will be responsible for watching those videos whether you come to class or not. </w:t>
      </w:r>
      <w:r w:rsidR="0014218D" w:rsidRPr="00202878">
        <w:rPr>
          <w:rFonts w:ascii="Times New Roman" w:hAnsi="Times New Roman"/>
          <w:sz w:val="22"/>
          <w:szCs w:val="22"/>
        </w:rPr>
        <w:t xml:space="preserve"> If you do not choose to come to class on these days, you will have to pay for the video rental or purchase.  They are available on YouTube, Amazon, Apple, etc., and are usually $1.99-$2.99/each.  You will be responsible for finding this videos and purchasing them if necessary.  If you do not, and a video response is required, then you will lose credit for not completing it.  </w:t>
      </w:r>
    </w:p>
    <w:p w:rsidR="005A47DC" w:rsidRPr="00202878" w:rsidRDefault="005A47DC" w:rsidP="00EC71D2">
      <w:pPr>
        <w:rPr>
          <w:rFonts w:ascii="Times New Roman" w:hAnsi="Times New Roman"/>
          <w:sz w:val="22"/>
          <w:szCs w:val="22"/>
        </w:rPr>
      </w:pPr>
    </w:p>
    <w:p w:rsidR="001D5426" w:rsidRDefault="001D5426" w:rsidP="001D5426">
      <w:pPr>
        <w:rPr>
          <w:rFonts w:ascii="Times New Roman" w:hAnsi="Times New Roman"/>
          <w:b/>
          <w:sz w:val="22"/>
          <w:szCs w:val="22"/>
        </w:rPr>
      </w:pPr>
      <w:r>
        <w:rPr>
          <w:rFonts w:ascii="Times New Roman" w:hAnsi="Times New Roman"/>
          <w:b/>
          <w:sz w:val="22"/>
          <w:szCs w:val="22"/>
        </w:rPr>
        <w:t>Assignment Due Dates/Late Work/Extra Credit</w:t>
      </w:r>
    </w:p>
    <w:p w:rsidR="001D5426" w:rsidRDefault="001D5426" w:rsidP="001D5426">
      <w:pPr>
        <w:rPr>
          <w:rFonts w:ascii="Times New Roman" w:hAnsi="Times New Roman"/>
          <w:b/>
          <w:sz w:val="22"/>
          <w:szCs w:val="22"/>
        </w:rPr>
      </w:pPr>
    </w:p>
    <w:p w:rsidR="001D5426" w:rsidRDefault="001D5426" w:rsidP="001D5426">
      <w:pPr>
        <w:ind w:left="360" w:hanging="360"/>
        <w:rPr>
          <w:rFonts w:ascii="Times New Roman" w:hAnsi="Times New Roman"/>
          <w:sz w:val="22"/>
          <w:szCs w:val="22"/>
        </w:rPr>
      </w:pPr>
      <w:r>
        <w:rPr>
          <w:rFonts w:ascii="Times New Roman" w:hAnsi="Times New Roman"/>
          <w:sz w:val="22"/>
          <w:szCs w:val="22"/>
        </w:rPr>
        <w:tab/>
        <w:t>Beginning at the second week of classes, I will not accept late work in almost any circumstance whatsoever.  There will be too many assignments swirling around to have people emailing me stuff days after it was due.  I will only accept late work in the case of a bona fide, fully-documented medical emergency that absolutely forces me to accept it.  Computer issues, Moodle issues, and other related problems WILL NOT constitute acceptable excuses.  You will have several days to turn assignments in each week.  If you wait until the last minute to do assignments and then your computer crashes, Moodle crashes, an absolute “Act of God” natural disaster hits, etc., and you can’t turn your work in by midnight, that is still your fault!  There is an easy to make sure this does not happen to you—don’t wait until the last minute to do you work!</w:t>
      </w:r>
    </w:p>
    <w:p w:rsidR="001D5426" w:rsidRDefault="001D5426" w:rsidP="001D5426">
      <w:pPr>
        <w:ind w:left="360" w:hanging="360"/>
        <w:rPr>
          <w:rFonts w:ascii="Times New Roman" w:hAnsi="Times New Roman"/>
          <w:sz w:val="22"/>
          <w:szCs w:val="22"/>
        </w:rPr>
      </w:pPr>
    </w:p>
    <w:p w:rsidR="001D5426" w:rsidRDefault="001D5426" w:rsidP="001D5426">
      <w:pPr>
        <w:ind w:left="360" w:hanging="360"/>
        <w:rPr>
          <w:rFonts w:ascii="Times New Roman" w:hAnsi="Times New Roman"/>
          <w:sz w:val="22"/>
          <w:szCs w:val="22"/>
        </w:rPr>
      </w:pPr>
      <w:r>
        <w:rPr>
          <w:rFonts w:ascii="Times New Roman" w:hAnsi="Times New Roman"/>
          <w:sz w:val="22"/>
          <w:szCs w:val="22"/>
        </w:rPr>
        <w:tab/>
        <w:t>In order to make up for the zeros you might catch here and there, I will make extra credit available almost every single week.  They will be available in extra assignments.  They will be worth less than regular assignments, and might not look like much on their own.  They will add up over time, however, and are an excellent way to make up for a poor test or a missed assignment.  Take advantage of them early and ensure you do well in the class.</w:t>
      </w:r>
    </w:p>
    <w:p w:rsidR="001D5426" w:rsidRDefault="001D5426"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202878"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202878">
        <w:rPr>
          <w:rFonts w:ascii="Times New Roman" w:hAnsi="Times New Roman"/>
          <w:b/>
          <w:sz w:val="22"/>
          <w:szCs w:val="22"/>
        </w:rPr>
        <w:t>Academic Integrity:</w:t>
      </w:r>
    </w:p>
    <w:p w:rsidR="00B9317F" w:rsidRPr="00202878"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rsidR="00B9317F" w:rsidRPr="00202878" w:rsidRDefault="00B9317F" w:rsidP="007F605C">
      <w:pPr>
        <w:shd w:val="clear" w:color="auto" w:fill="FFFFFF"/>
        <w:ind w:left="360"/>
        <w:rPr>
          <w:rFonts w:ascii="Times New Roman" w:hAnsi="Times New Roman"/>
          <w:sz w:val="22"/>
          <w:szCs w:val="22"/>
        </w:rPr>
      </w:pPr>
      <w:r w:rsidRPr="00202878">
        <w:rPr>
          <w:rFonts w:ascii="Times New Roman" w:hAnsi="Times New Roman"/>
          <w:sz w:val="22"/>
          <w:szCs w:val="22"/>
        </w:rPr>
        <w:t>The University places the highest value on academic integrity. Work submitted in this course is presented as </w:t>
      </w:r>
      <w:r w:rsidRPr="00202878">
        <w:rPr>
          <w:rFonts w:ascii="Times New Roman" w:hAnsi="Times New Roman"/>
          <w:i/>
          <w:iCs/>
          <w:sz w:val="22"/>
          <w:szCs w:val="22"/>
        </w:rPr>
        <w:t>your own thought, understanding, and words</w:t>
      </w:r>
      <w:r w:rsidRPr="00202878">
        <w:rPr>
          <w:rFonts w:ascii="Times New Roman" w:hAnsi="Times New Roman"/>
          <w:sz w:val="22"/>
          <w:szCs w:val="22"/>
        </w:rPr>
        <w:t>.  Academic dishonesty undermines</w:t>
      </w:r>
      <w:r w:rsidR="000712F6" w:rsidRPr="00202878">
        <w:rPr>
          <w:rFonts w:ascii="Times New Roman" w:hAnsi="Times New Roman"/>
          <w:sz w:val="22"/>
          <w:szCs w:val="22"/>
        </w:rPr>
        <w:t xml:space="preserve"> the U</w:t>
      </w:r>
      <w:r w:rsidRPr="00202878">
        <w:rPr>
          <w:rFonts w:ascii="Times New Roman" w:hAnsi="Times New Roman"/>
          <w:sz w:val="22"/>
          <w:szCs w:val="22"/>
        </w:rPr>
        <w:t xml:space="preserve">niversity's purpose and your own education.  </w:t>
      </w:r>
      <w:r w:rsidR="008161D6" w:rsidRPr="00202878">
        <w:rPr>
          <w:rFonts w:ascii="Times New Roman" w:hAnsi="Times New Roman"/>
          <w:sz w:val="22"/>
          <w:szCs w:val="22"/>
        </w:rPr>
        <w:t>This course is done almost entirely outside of the classroom and on your own time, and so it</w:t>
      </w:r>
      <w:r w:rsidR="000712F6" w:rsidRPr="00202878">
        <w:rPr>
          <w:rFonts w:ascii="Times New Roman" w:hAnsi="Times New Roman"/>
          <w:sz w:val="22"/>
          <w:szCs w:val="22"/>
        </w:rPr>
        <w:t xml:space="preserve"> carries </w:t>
      </w:r>
      <w:r w:rsidRPr="00202878">
        <w:rPr>
          <w:rFonts w:ascii="Times New Roman" w:hAnsi="Times New Roman"/>
          <w:sz w:val="22"/>
          <w:szCs w:val="22"/>
        </w:rPr>
        <w:t xml:space="preserve">an elevated risk of dishonest activity, whether intended or not.  </w:t>
      </w:r>
    </w:p>
    <w:p w:rsidR="00202878" w:rsidRPr="00202878" w:rsidRDefault="00202878" w:rsidP="007F605C">
      <w:pPr>
        <w:shd w:val="clear" w:color="auto" w:fill="FFFFFF"/>
        <w:ind w:left="360"/>
        <w:rPr>
          <w:rFonts w:ascii="Times New Roman" w:hAnsi="Times New Roman"/>
          <w:sz w:val="22"/>
          <w:szCs w:val="22"/>
        </w:rPr>
      </w:pPr>
    </w:p>
    <w:p w:rsidR="00B9317F" w:rsidRPr="00202878" w:rsidRDefault="00B9317F" w:rsidP="007F605C">
      <w:pPr>
        <w:shd w:val="clear" w:color="auto" w:fill="FFFFFF"/>
        <w:ind w:left="360"/>
        <w:rPr>
          <w:rFonts w:ascii="Times New Roman" w:hAnsi="Times New Roman"/>
          <w:sz w:val="22"/>
          <w:szCs w:val="22"/>
        </w:rPr>
      </w:pPr>
      <w:r w:rsidRPr="00202878">
        <w:rPr>
          <w:rFonts w:ascii="Times New Roman" w:hAnsi="Times New Roman"/>
          <w:sz w:val="22"/>
          <w:szCs w:val="22"/>
        </w:rPr>
        <w:t>EXAMPLES OF ACADEMIC DISHONESTY INCLUDE BUT ARE NOT LIMITED TO: plagiarism, cheating, and unauthorized group work</w:t>
      </w:r>
      <w:r w:rsidR="000E63B2" w:rsidRPr="00202878">
        <w:rPr>
          <w:rFonts w:ascii="Times New Roman" w:hAnsi="Times New Roman"/>
          <w:sz w:val="22"/>
          <w:szCs w:val="22"/>
        </w:rPr>
        <w:t>.</w:t>
      </w:r>
    </w:p>
    <w:p w:rsidR="00B9317F" w:rsidRPr="00202878" w:rsidRDefault="00B9317F" w:rsidP="007F605C">
      <w:pPr>
        <w:shd w:val="clear" w:color="auto" w:fill="FFFFFF"/>
        <w:ind w:left="360"/>
        <w:rPr>
          <w:rFonts w:ascii="Times New Roman" w:hAnsi="Times New Roman"/>
          <w:sz w:val="22"/>
          <w:szCs w:val="22"/>
        </w:rPr>
      </w:pPr>
    </w:p>
    <w:p w:rsidR="00B9317F" w:rsidRPr="00202878" w:rsidRDefault="00B9317F" w:rsidP="007F605C">
      <w:pPr>
        <w:shd w:val="clear" w:color="auto" w:fill="FFFFFF"/>
        <w:ind w:left="360"/>
        <w:rPr>
          <w:rFonts w:ascii="Times New Roman" w:hAnsi="Times New Roman"/>
          <w:sz w:val="22"/>
          <w:szCs w:val="22"/>
        </w:rPr>
      </w:pPr>
      <w:r w:rsidRPr="00202878">
        <w:rPr>
          <w:rFonts w:ascii="Times New Roman" w:hAnsi="Times New Roman"/>
          <w:sz w:val="22"/>
          <w:szCs w:val="22"/>
        </w:rPr>
        <w:lastRenderedPageBreak/>
        <w:t xml:space="preserve">Regardless of your intentions, dishonest work will not be tolerated. </w:t>
      </w:r>
      <w:r w:rsidR="0057463A" w:rsidRPr="00202878">
        <w:rPr>
          <w:rFonts w:ascii="Times New Roman" w:hAnsi="Times New Roman"/>
          <w:sz w:val="22"/>
          <w:szCs w:val="22"/>
        </w:rPr>
        <w:t xml:space="preserve"> </w:t>
      </w:r>
      <w:r w:rsidRPr="00202878">
        <w:rPr>
          <w:rFonts w:ascii="Times New Roman" w:hAnsi="Times New Roman"/>
          <w:sz w:val="22"/>
          <w:szCs w:val="22"/>
        </w:rPr>
        <w:t>It is usually obvious, and it will be dealt with IMMEDIATELY AND AT MY DISCRETION.  Depending on the severity of the infraction, this may include assigning a failing grade for either the assignment or the course, reporting to the Office of Academic Integrity under the procedures described in the Student Code of Conduct, and even assigning a grade of 'FX' for the course, signaling a failure for an academic violation.</w:t>
      </w:r>
    </w:p>
    <w:p w:rsidR="00C17131" w:rsidRPr="00202878" w:rsidRDefault="00C17131" w:rsidP="007F605C">
      <w:pPr>
        <w:autoSpaceDE w:val="0"/>
        <w:autoSpaceDN w:val="0"/>
        <w:adjustRightInd w:val="0"/>
        <w:ind w:left="360"/>
        <w:rPr>
          <w:rFonts w:ascii="Times New Roman" w:hAnsi="Times New Roman"/>
          <w:sz w:val="22"/>
          <w:szCs w:val="22"/>
        </w:rPr>
      </w:pPr>
    </w:p>
    <w:p w:rsidR="00B9317F" w:rsidRPr="00202878" w:rsidRDefault="00B9317F" w:rsidP="007F605C">
      <w:pPr>
        <w:autoSpaceDE w:val="0"/>
        <w:autoSpaceDN w:val="0"/>
        <w:adjustRightInd w:val="0"/>
        <w:ind w:left="360"/>
        <w:rPr>
          <w:rFonts w:ascii="Times New Roman" w:hAnsi="Times New Roman"/>
          <w:sz w:val="22"/>
          <w:szCs w:val="22"/>
        </w:rPr>
      </w:pPr>
      <w:r w:rsidRPr="00202878">
        <w:rPr>
          <w:rFonts w:ascii="Times New Roman" w:hAnsi="Times New Roman"/>
          <w:sz w:val="22"/>
          <w:szCs w:val="22"/>
        </w:rPr>
        <w:t xml:space="preserve">The full text of Code of Student Conduct is located at: </w:t>
      </w:r>
      <w:hyperlink r:id="rId7" w:history="1">
        <w:r w:rsidRPr="00202878">
          <w:rPr>
            <w:rStyle w:val="Hyperlink"/>
            <w:rFonts w:ascii="Times New Roman" w:hAnsi="Times New Roman"/>
            <w:sz w:val="22"/>
            <w:szCs w:val="22"/>
          </w:rPr>
          <w:t>www.coastal.edu/judicialaffairs/codeofconduct.pdf</w:t>
        </w:r>
      </w:hyperlink>
      <w:r w:rsidRPr="00202878">
        <w:rPr>
          <w:rFonts w:ascii="Times New Roman" w:hAnsi="Times New Roman"/>
          <w:sz w:val="22"/>
          <w:szCs w:val="22"/>
        </w:rPr>
        <w:t>.</w:t>
      </w:r>
    </w:p>
    <w:p w:rsidR="00B33D5A" w:rsidRPr="00202878" w:rsidRDefault="00B33D5A" w:rsidP="007F6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p>
    <w:p w:rsidR="008161D6" w:rsidRPr="00202878" w:rsidRDefault="0014218D" w:rsidP="007F6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2"/>
          <w:szCs w:val="22"/>
        </w:rPr>
      </w:pPr>
      <w:r w:rsidRPr="00202878">
        <w:rPr>
          <w:rFonts w:ascii="Times New Roman" w:hAnsi="Times New Roman"/>
          <w:sz w:val="22"/>
          <w:szCs w:val="22"/>
        </w:rPr>
        <w:t xml:space="preserve">I will say </w:t>
      </w:r>
      <w:r w:rsidR="002306CC" w:rsidRPr="00202878">
        <w:rPr>
          <w:rFonts w:ascii="Times New Roman" w:hAnsi="Times New Roman"/>
          <w:sz w:val="22"/>
          <w:szCs w:val="22"/>
        </w:rPr>
        <w:t>additionally</w:t>
      </w:r>
      <w:r w:rsidRPr="00202878">
        <w:rPr>
          <w:rFonts w:ascii="Times New Roman" w:hAnsi="Times New Roman"/>
          <w:sz w:val="22"/>
          <w:szCs w:val="22"/>
        </w:rPr>
        <w:t>, that with his class being taught online there is an increased risk of academic dishonesty</w:t>
      </w:r>
      <w:r w:rsidR="005A47DC" w:rsidRPr="00202878">
        <w:rPr>
          <w:rFonts w:ascii="Times New Roman" w:hAnsi="Times New Roman"/>
          <w:sz w:val="22"/>
          <w:szCs w:val="22"/>
        </w:rPr>
        <w:t>, whether intentional or not</w:t>
      </w:r>
      <w:r w:rsidRPr="00202878">
        <w:rPr>
          <w:rFonts w:ascii="Times New Roman" w:hAnsi="Times New Roman"/>
          <w:sz w:val="22"/>
          <w:szCs w:val="22"/>
        </w:rPr>
        <w:t xml:space="preserve">.  </w:t>
      </w:r>
      <w:r w:rsidR="002306CC" w:rsidRPr="00202878">
        <w:rPr>
          <w:rFonts w:ascii="Times New Roman" w:hAnsi="Times New Roman"/>
          <w:sz w:val="22"/>
          <w:szCs w:val="22"/>
        </w:rPr>
        <w:t>D</w:t>
      </w:r>
      <w:r w:rsidR="005A47DC" w:rsidRPr="00202878">
        <w:rPr>
          <w:rFonts w:ascii="Times New Roman" w:hAnsi="Times New Roman"/>
          <w:sz w:val="22"/>
          <w:szCs w:val="22"/>
        </w:rPr>
        <w:t>igital learning</w:t>
      </w:r>
      <w:r w:rsidR="002306CC" w:rsidRPr="00202878">
        <w:rPr>
          <w:rFonts w:ascii="Times New Roman" w:hAnsi="Times New Roman"/>
          <w:sz w:val="22"/>
          <w:szCs w:val="22"/>
        </w:rPr>
        <w:t xml:space="preserve"> is only possible if </w:t>
      </w:r>
      <w:r w:rsidRPr="00202878">
        <w:rPr>
          <w:rFonts w:ascii="Times New Roman" w:hAnsi="Times New Roman"/>
          <w:sz w:val="22"/>
          <w:szCs w:val="22"/>
        </w:rPr>
        <w:t xml:space="preserve">the work you do at home </w:t>
      </w:r>
      <w:r w:rsidR="002306CC" w:rsidRPr="00202878">
        <w:rPr>
          <w:rFonts w:ascii="Times New Roman" w:hAnsi="Times New Roman"/>
          <w:sz w:val="22"/>
          <w:szCs w:val="22"/>
        </w:rPr>
        <w:t xml:space="preserve">is </w:t>
      </w:r>
      <w:r w:rsidRPr="00202878">
        <w:rPr>
          <w:rFonts w:ascii="Times New Roman" w:hAnsi="Times New Roman"/>
          <w:sz w:val="22"/>
          <w:szCs w:val="22"/>
        </w:rPr>
        <w:t xml:space="preserve">of </w:t>
      </w:r>
      <w:r w:rsidR="005A47DC" w:rsidRPr="00202878">
        <w:rPr>
          <w:rFonts w:ascii="Times New Roman" w:hAnsi="Times New Roman"/>
          <w:sz w:val="22"/>
          <w:szCs w:val="22"/>
        </w:rPr>
        <w:t xml:space="preserve">the highest quality, </w:t>
      </w:r>
      <w:r w:rsidR="002306CC" w:rsidRPr="00202878">
        <w:rPr>
          <w:rFonts w:ascii="Times New Roman" w:hAnsi="Times New Roman"/>
          <w:sz w:val="22"/>
          <w:szCs w:val="22"/>
        </w:rPr>
        <w:t xml:space="preserve">reflects real work done, and </w:t>
      </w:r>
      <w:r w:rsidRPr="00202878">
        <w:rPr>
          <w:rFonts w:ascii="Times New Roman" w:hAnsi="Times New Roman"/>
          <w:sz w:val="22"/>
          <w:szCs w:val="22"/>
        </w:rPr>
        <w:t xml:space="preserve">above all else, </w:t>
      </w:r>
      <w:r w:rsidR="002306CC" w:rsidRPr="00202878">
        <w:rPr>
          <w:rFonts w:ascii="Times New Roman" w:hAnsi="Times New Roman"/>
          <w:sz w:val="22"/>
          <w:szCs w:val="22"/>
        </w:rPr>
        <w:t>is honest and legit</w:t>
      </w:r>
      <w:r w:rsidRPr="00202878">
        <w:rPr>
          <w:rFonts w:ascii="Times New Roman" w:hAnsi="Times New Roman"/>
          <w:sz w:val="22"/>
          <w:szCs w:val="22"/>
        </w:rPr>
        <w:t xml:space="preserve">imate.  I will make assignments very clear and the rules </w:t>
      </w:r>
      <w:r w:rsidR="002306CC" w:rsidRPr="00202878">
        <w:rPr>
          <w:rFonts w:ascii="Times New Roman" w:hAnsi="Times New Roman"/>
          <w:sz w:val="22"/>
          <w:szCs w:val="22"/>
        </w:rPr>
        <w:t xml:space="preserve">will be </w:t>
      </w:r>
      <w:r w:rsidRPr="00202878">
        <w:rPr>
          <w:rFonts w:ascii="Times New Roman" w:hAnsi="Times New Roman"/>
          <w:sz w:val="22"/>
          <w:szCs w:val="22"/>
        </w:rPr>
        <w:t xml:space="preserve">even clearer.  If you engage in academic dishonesty, you will be held accountable.  </w:t>
      </w:r>
    </w:p>
    <w:p w:rsidR="0014218D" w:rsidRPr="00202878" w:rsidRDefault="0014218D"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202878"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202878">
        <w:rPr>
          <w:rFonts w:ascii="Times New Roman" w:hAnsi="Times New Roman"/>
          <w:b/>
          <w:sz w:val="22"/>
          <w:szCs w:val="22"/>
        </w:rPr>
        <w:t>Americans with Disabilities Act:</w:t>
      </w:r>
    </w:p>
    <w:p w:rsidR="00B9317F" w:rsidRPr="00202878"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u w:val="single"/>
        </w:rPr>
      </w:pPr>
    </w:p>
    <w:p w:rsidR="00F61CFD" w:rsidRPr="00202878" w:rsidRDefault="00B9317F" w:rsidP="007F6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2"/>
          <w:szCs w:val="22"/>
        </w:rPr>
      </w:pPr>
      <w:r w:rsidRPr="00202878">
        <w:rPr>
          <w:rFonts w:ascii="Times New Roman" w:hAnsi="Times New Roman"/>
          <w:sz w:val="22"/>
          <w:szCs w:val="22"/>
        </w:rPr>
        <w:t>Coastal Carolina University, in accordance with the Americans with Disabilities Act of 1990 (ADA) and the Federal Rehabilitation Act of 1973, Section 504, will provide reasonable accommodations for eligible students with disabilities.  If you require special assistance, please see me privately and seek assistance directly from the Office of Disability Services.  You are responsible for initiating arrangements of Accommodations for tests and other assignments in collaboration with the Office of Disability Services and your professors.</w:t>
      </w:r>
      <w:r w:rsidRPr="00202878">
        <w:rPr>
          <w:sz w:val="22"/>
          <w:szCs w:val="22"/>
        </w:rPr>
        <w:t xml:space="preserve"> </w:t>
      </w:r>
      <w:r w:rsidRPr="00202878">
        <w:rPr>
          <w:rFonts w:ascii="Times New Roman" w:hAnsi="Times New Roman"/>
          <w:sz w:val="22"/>
          <w:szCs w:val="22"/>
        </w:rPr>
        <w:t xml:space="preserve">Please see </w:t>
      </w:r>
      <w:hyperlink r:id="rId8" w:history="1">
        <w:r w:rsidRPr="00202878">
          <w:rPr>
            <w:rStyle w:val="Hyperlink"/>
            <w:rFonts w:ascii="Times New Roman" w:hAnsi="Times New Roman"/>
            <w:sz w:val="22"/>
            <w:szCs w:val="22"/>
          </w:rPr>
          <w:t>www.coastal.edu/counseling/disability.html</w:t>
        </w:r>
      </w:hyperlink>
      <w:r w:rsidRPr="00202878">
        <w:rPr>
          <w:rFonts w:ascii="Times New Roman" w:hAnsi="Times New Roman"/>
          <w:color w:val="002060"/>
          <w:sz w:val="22"/>
          <w:szCs w:val="22"/>
        </w:rPr>
        <w:t xml:space="preserve"> </w:t>
      </w:r>
      <w:r w:rsidRPr="00202878">
        <w:rPr>
          <w:rFonts w:ascii="Times New Roman" w:hAnsi="Times New Roman"/>
          <w:sz w:val="22"/>
          <w:szCs w:val="22"/>
        </w:rPr>
        <w:t>for more information.</w:t>
      </w:r>
    </w:p>
    <w:p w:rsidR="00F61CFD" w:rsidRPr="00202878" w:rsidRDefault="00F61CFD"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rsidR="00B9317F" w:rsidRPr="00202878" w:rsidRDefault="00B9317F" w:rsidP="00EC7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202878">
        <w:rPr>
          <w:rFonts w:ascii="Times New Roman" w:hAnsi="Times New Roman"/>
          <w:b/>
          <w:sz w:val="22"/>
          <w:szCs w:val="22"/>
        </w:rPr>
        <w:t>Religious Holidays/ Excused Absences:</w:t>
      </w:r>
    </w:p>
    <w:p w:rsidR="00840FB1" w:rsidRPr="00202878" w:rsidRDefault="00840FB1" w:rsidP="00EC71D2">
      <w:pPr>
        <w:autoSpaceDE w:val="0"/>
        <w:autoSpaceDN w:val="0"/>
        <w:adjustRightInd w:val="0"/>
        <w:rPr>
          <w:rFonts w:ascii="Times New Roman" w:hAnsi="Times New Roman"/>
          <w:sz w:val="22"/>
          <w:szCs w:val="22"/>
        </w:rPr>
      </w:pPr>
    </w:p>
    <w:p w:rsidR="00B9317F" w:rsidRPr="00202878" w:rsidRDefault="00B9317F" w:rsidP="00E67FE0">
      <w:pPr>
        <w:autoSpaceDE w:val="0"/>
        <w:autoSpaceDN w:val="0"/>
        <w:adjustRightInd w:val="0"/>
        <w:ind w:left="360"/>
        <w:rPr>
          <w:rFonts w:ascii="Times New Roman" w:hAnsi="Times New Roman"/>
          <w:sz w:val="22"/>
          <w:szCs w:val="22"/>
        </w:rPr>
      </w:pPr>
      <w:r w:rsidRPr="00202878">
        <w:rPr>
          <w:rFonts w:ascii="Times New Roman" w:hAnsi="Times New Roman"/>
          <w:sz w:val="22"/>
          <w:szCs w:val="22"/>
        </w:rPr>
        <w:t xml:space="preserve">No student can be compelled to attend class or sit for an examination at a day </w:t>
      </w:r>
      <w:proofErr w:type="spellStart"/>
      <w:r w:rsidRPr="00202878">
        <w:rPr>
          <w:rFonts w:ascii="Times New Roman" w:hAnsi="Times New Roman"/>
          <w:sz w:val="22"/>
          <w:szCs w:val="22"/>
        </w:rPr>
        <w:t>ortime</w:t>
      </w:r>
      <w:proofErr w:type="spellEnd"/>
      <w:r w:rsidRPr="00202878">
        <w:rPr>
          <w:rFonts w:ascii="Times New Roman" w:hAnsi="Times New Roman"/>
          <w:sz w:val="22"/>
          <w:szCs w:val="22"/>
        </w:rPr>
        <w:t xml:space="preserve"> when he or she would normally be engaged in a religious observance or on a day or time prohibited by his or her religious belief.  That being said, you should notify me if you intend to be absent for a class or announced examination, in accordance with this policy, prior to the scheduled meeting.</w:t>
      </w:r>
    </w:p>
    <w:p w:rsidR="00E67FE0" w:rsidRDefault="00E67FE0"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p>
    <w:p w:rsidR="00E67FE0" w:rsidRDefault="00E67FE0"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r>
        <w:rPr>
          <w:rFonts w:ascii="Times New Roman" w:hAnsi="Times New Roman"/>
          <w:b/>
          <w:sz w:val="22"/>
          <w:szCs w:val="22"/>
        </w:rPr>
        <w:t>Friday Class Policy:</w:t>
      </w:r>
    </w:p>
    <w:p w:rsidR="00E67FE0" w:rsidRDefault="00E67FE0"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p>
    <w:p w:rsidR="00E67FE0" w:rsidRPr="00B86C8C" w:rsidRDefault="00E67FE0"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2"/>
          <w:szCs w:val="22"/>
        </w:rPr>
      </w:pPr>
      <w:r>
        <w:rPr>
          <w:rFonts w:ascii="Times New Roman" w:hAnsi="Times New Roman"/>
          <w:sz w:val="22"/>
          <w:szCs w:val="22"/>
        </w:rPr>
        <w:t>Friday classes will take place on an as-is basis.  This is allowable by university policy, but not guaranteed.  We could have no Friday classes for a month, and then have two or three in a row, and you’ll still be responsible for material learned on that d</w:t>
      </w:r>
      <w:r>
        <w:rPr>
          <w:rFonts w:ascii="Times New Roman" w:hAnsi="Times New Roman"/>
          <w:sz w:val="22"/>
          <w:szCs w:val="22"/>
        </w:rPr>
        <w:t>ay.</w:t>
      </w:r>
      <w:bookmarkStart w:id="0" w:name="_GoBack"/>
      <w:bookmarkEnd w:id="0"/>
    </w:p>
    <w:p w:rsidR="00B9317F" w:rsidRPr="00202878" w:rsidRDefault="00B9317F"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p>
    <w:p w:rsidR="00B9317F" w:rsidRPr="00202878" w:rsidRDefault="00B9317F"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rPr>
      </w:pPr>
      <w:r w:rsidRPr="00202878">
        <w:rPr>
          <w:rFonts w:ascii="Times New Roman" w:hAnsi="Times New Roman"/>
          <w:b/>
          <w:sz w:val="22"/>
          <w:szCs w:val="22"/>
        </w:rPr>
        <w:t>Syllabus Policy</w:t>
      </w:r>
      <w:r w:rsidR="00840FB1" w:rsidRPr="00202878">
        <w:rPr>
          <w:rFonts w:ascii="Times New Roman" w:hAnsi="Times New Roman"/>
          <w:b/>
          <w:sz w:val="22"/>
          <w:szCs w:val="22"/>
        </w:rPr>
        <w:t>:</w:t>
      </w:r>
    </w:p>
    <w:p w:rsidR="00B9317F" w:rsidRPr="00202878" w:rsidRDefault="00B9317F"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2"/>
          <w:szCs w:val="22"/>
          <w:u w:val="single"/>
        </w:rPr>
      </w:pPr>
    </w:p>
    <w:p w:rsidR="00017A82" w:rsidRPr="00202878" w:rsidRDefault="00B9317F" w:rsidP="00E6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2"/>
          <w:szCs w:val="22"/>
        </w:rPr>
      </w:pPr>
      <w:r w:rsidRPr="00202878">
        <w:rPr>
          <w:rFonts w:ascii="Times New Roman" w:hAnsi="Times New Roman"/>
          <w:sz w:val="22"/>
          <w:szCs w:val="22"/>
        </w:rPr>
        <w:t>This syllabus is a guide for the course.  It is subject</w:t>
      </w:r>
      <w:r w:rsidR="000712F6" w:rsidRPr="00202878">
        <w:rPr>
          <w:rFonts w:ascii="Times New Roman" w:hAnsi="Times New Roman"/>
          <w:sz w:val="22"/>
          <w:szCs w:val="22"/>
        </w:rPr>
        <w:t xml:space="preserve"> to change with advanced notice and I </w:t>
      </w:r>
      <w:r w:rsidR="008402DE" w:rsidRPr="00202878">
        <w:rPr>
          <w:rFonts w:ascii="Times New Roman" w:hAnsi="Times New Roman"/>
          <w:sz w:val="22"/>
          <w:szCs w:val="22"/>
        </w:rPr>
        <w:t>guarantee you that it will chang</w:t>
      </w:r>
      <w:r w:rsidR="000712F6" w:rsidRPr="00202878">
        <w:rPr>
          <w:rFonts w:ascii="Times New Roman" w:hAnsi="Times New Roman"/>
          <w:sz w:val="22"/>
          <w:szCs w:val="22"/>
        </w:rPr>
        <w:t xml:space="preserve">e </w:t>
      </w:r>
      <w:r w:rsidRPr="00202878">
        <w:rPr>
          <w:rFonts w:ascii="Times New Roman" w:hAnsi="Times New Roman"/>
          <w:sz w:val="22"/>
          <w:szCs w:val="22"/>
        </w:rPr>
        <w:t>several times over the course of the semester</w:t>
      </w:r>
      <w:r w:rsidR="0014218D" w:rsidRPr="00202878">
        <w:rPr>
          <w:rFonts w:ascii="Times New Roman" w:hAnsi="Times New Roman"/>
          <w:sz w:val="22"/>
          <w:szCs w:val="22"/>
        </w:rPr>
        <w:t>, PARTICULARLY THIS SEMESTER</w:t>
      </w:r>
      <w:r w:rsidRPr="00202878">
        <w:rPr>
          <w:rFonts w:ascii="Times New Roman" w:hAnsi="Times New Roman"/>
          <w:sz w:val="22"/>
          <w:szCs w:val="22"/>
        </w:rPr>
        <w:t>.</w:t>
      </w:r>
      <w:r w:rsidR="000712F6" w:rsidRPr="00202878">
        <w:rPr>
          <w:rFonts w:ascii="Times New Roman" w:hAnsi="Times New Roman"/>
          <w:sz w:val="22"/>
          <w:szCs w:val="22"/>
        </w:rPr>
        <w:t xml:space="preserve">  But that doesn’t mean you can forget about it.  It is still the law of the land, so keep an eye on it, and always refer to it before asking me a question about an assignment or a due date.</w:t>
      </w:r>
    </w:p>
    <w:p w:rsidR="003F7196" w:rsidRPr="00202878" w:rsidRDefault="003F7196" w:rsidP="00EC71D2">
      <w:pPr>
        <w:rPr>
          <w:rFonts w:ascii="Times New Roman" w:hAnsi="Times New Roman"/>
          <w:b/>
          <w:sz w:val="22"/>
          <w:szCs w:val="22"/>
        </w:rPr>
      </w:pPr>
    </w:p>
    <w:p w:rsidR="008161D6" w:rsidRPr="00202878" w:rsidRDefault="008161D6" w:rsidP="007F605C">
      <w:pPr>
        <w:ind w:left="360" w:hanging="360"/>
        <w:rPr>
          <w:rFonts w:ascii="Times New Roman" w:hAnsi="Times New Roman"/>
          <w:b/>
          <w:sz w:val="22"/>
          <w:szCs w:val="22"/>
        </w:rPr>
      </w:pPr>
    </w:p>
    <w:sectPr w:rsidR="008161D6" w:rsidRPr="00202878" w:rsidSect="00172635">
      <w:pgSz w:w="12240" w:h="15840"/>
      <w:pgMar w:top="144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63AA"/>
    <w:multiLevelType w:val="hybridMultilevel"/>
    <w:tmpl w:val="807469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8408E4"/>
    <w:multiLevelType w:val="hybridMultilevel"/>
    <w:tmpl w:val="A68E1C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3537B5A"/>
    <w:multiLevelType w:val="hybridMultilevel"/>
    <w:tmpl w:val="0A80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F494B"/>
    <w:multiLevelType w:val="hybridMultilevel"/>
    <w:tmpl w:val="622CAA7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3047E6"/>
    <w:multiLevelType w:val="hybridMultilevel"/>
    <w:tmpl w:val="075EEE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8A1C84"/>
    <w:multiLevelType w:val="hybridMultilevel"/>
    <w:tmpl w:val="67B4B9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29613B1"/>
    <w:multiLevelType w:val="hybridMultilevel"/>
    <w:tmpl w:val="523C52B8"/>
    <w:lvl w:ilvl="0" w:tplc="E07ED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07ED"/>
    <w:multiLevelType w:val="hybridMultilevel"/>
    <w:tmpl w:val="3C482756"/>
    <w:lvl w:ilvl="0" w:tplc="0506360E">
      <w:start w:val="1"/>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88188C"/>
    <w:multiLevelType w:val="hybridMultilevel"/>
    <w:tmpl w:val="B8727D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B267F72"/>
    <w:multiLevelType w:val="hybridMultilevel"/>
    <w:tmpl w:val="2FC05E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08D5518"/>
    <w:multiLevelType w:val="hybridMultilevel"/>
    <w:tmpl w:val="628E38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99974F1"/>
    <w:multiLevelType w:val="hybridMultilevel"/>
    <w:tmpl w:val="203275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5355D9"/>
    <w:multiLevelType w:val="hybridMultilevel"/>
    <w:tmpl w:val="67DAA81A"/>
    <w:lvl w:ilvl="0" w:tplc="78C45F2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E7958D5"/>
    <w:multiLevelType w:val="hybridMultilevel"/>
    <w:tmpl w:val="660E8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01D5CC7"/>
    <w:multiLevelType w:val="hybridMultilevel"/>
    <w:tmpl w:val="2D6879C6"/>
    <w:lvl w:ilvl="0" w:tplc="050636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25BFE"/>
    <w:multiLevelType w:val="hybridMultilevel"/>
    <w:tmpl w:val="CE5E8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0D142DE"/>
    <w:multiLevelType w:val="hybridMultilevel"/>
    <w:tmpl w:val="F35A4434"/>
    <w:lvl w:ilvl="0" w:tplc="7786D8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37E46D2"/>
    <w:multiLevelType w:val="hybridMultilevel"/>
    <w:tmpl w:val="35E85AF8"/>
    <w:lvl w:ilvl="0" w:tplc="7E54F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91055"/>
    <w:multiLevelType w:val="hybridMultilevel"/>
    <w:tmpl w:val="2C3A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F281C"/>
    <w:multiLevelType w:val="hybridMultilevel"/>
    <w:tmpl w:val="5488761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775F5"/>
    <w:multiLevelType w:val="hybridMultilevel"/>
    <w:tmpl w:val="25442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3028E"/>
    <w:multiLevelType w:val="hybridMultilevel"/>
    <w:tmpl w:val="4E3833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8D25B80"/>
    <w:multiLevelType w:val="hybridMultilevel"/>
    <w:tmpl w:val="70C00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0FC"/>
    <w:multiLevelType w:val="hybridMultilevel"/>
    <w:tmpl w:val="1F1E22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0"/>
  </w:num>
  <w:num w:numId="3">
    <w:abstractNumId w:val="12"/>
  </w:num>
  <w:num w:numId="4">
    <w:abstractNumId w:val="17"/>
  </w:num>
  <w:num w:numId="5">
    <w:abstractNumId w:val="23"/>
  </w:num>
  <w:num w:numId="6">
    <w:abstractNumId w:val="9"/>
  </w:num>
  <w:num w:numId="7">
    <w:abstractNumId w:val="1"/>
  </w:num>
  <w:num w:numId="8">
    <w:abstractNumId w:val="0"/>
  </w:num>
  <w:num w:numId="9">
    <w:abstractNumId w:val="10"/>
  </w:num>
  <w:num w:numId="10">
    <w:abstractNumId w:val="4"/>
  </w:num>
  <w:num w:numId="11">
    <w:abstractNumId w:val="5"/>
  </w:num>
  <w:num w:numId="12">
    <w:abstractNumId w:val="15"/>
  </w:num>
  <w:num w:numId="13">
    <w:abstractNumId w:val="13"/>
  </w:num>
  <w:num w:numId="14">
    <w:abstractNumId w:val="8"/>
  </w:num>
  <w:num w:numId="15">
    <w:abstractNumId w:val="21"/>
  </w:num>
  <w:num w:numId="16">
    <w:abstractNumId w:val="11"/>
  </w:num>
  <w:num w:numId="17">
    <w:abstractNumId w:val="16"/>
  </w:num>
  <w:num w:numId="18">
    <w:abstractNumId w:val="19"/>
  </w:num>
  <w:num w:numId="19">
    <w:abstractNumId w:val="6"/>
  </w:num>
  <w:num w:numId="20">
    <w:abstractNumId w:val="18"/>
  </w:num>
  <w:num w:numId="21">
    <w:abstractNumId w:val="3"/>
  </w:num>
  <w:num w:numId="22">
    <w:abstractNumId w:val="2"/>
  </w:num>
  <w:num w:numId="23">
    <w:abstractNumId w:val="22"/>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F0"/>
    <w:rsid w:val="00005714"/>
    <w:rsid w:val="00013E3E"/>
    <w:rsid w:val="00017585"/>
    <w:rsid w:val="00017A82"/>
    <w:rsid w:val="000228F3"/>
    <w:rsid w:val="00031522"/>
    <w:rsid w:val="00031BF2"/>
    <w:rsid w:val="00031CC0"/>
    <w:rsid w:val="00041AC9"/>
    <w:rsid w:val="00045CFE"/>
    <w:rsid w:val="00046734"/>
    <w:rsid w:val="00046D03"/>
    <w:rsid w:val="00051500"/>
    <w:rsid w:val="00055C8A"/>
    <w:rsid w:val="000712F6"/>
    <w:rsid w:val="00075608"/>
    <w:rsid w:val="00092184"/>
    <w:rsid w:val="00097A76"/>
    <w:rsid w:val="000A0EE2"/>
    <w:rsid w:val="000A1EB9"/>
    <w:rsid w:val="000A62A5"/>
    <w:rsid w:val="000B501F"/>
    <w:rsid w:val="000B5DA5"/>
    <w:rsid w:val="000B7CAD"/>
    <w:rsid w:val="000C3B0A"/>
    <w:rsid w:val="000C4BEA"/>
    <w:rsid w:val="000C6945"/>
    <w:rsid w:val="000D0AA4"/>
    <w:rsid w:val="000D2D17"/>
    <w:rsid w:val="000D46F1"/>
    <w:rsid w:val="000D571B"/>
    <w:rsid w:val="000E380F"/>
    <w:rsid w:val="000E63B2"/>
    <w:rsid w:val="000E7E43"/>
    <w:rsid w:val="000F262D"/>
    <w:rsid w:val="00121D24"/>
    <w:rsid w:val="00122FA4"/>
    <w:rsid w:val="0013744D"/>
    <w:rsid w:val="00137C42"/>
    <w:rsid w:val="0014218D"/>
    <w:rsid w:val="0015116D"/>
    <w:rsid w:val="00151529"/>
    <w:rsid w:val="00160D45"/>
    <w:rsid w:val="00161580"/>
    <w:rsid w:val="00172635"/>
    <w:rsid w:val="00175CD5"/>
    <w:rsid w:val="001923D4"/>
    <w:rsid w:val="00192FE7"/>
    <w:rsid w:val="001A22F3"/>
    <w:rsid w:val="001C58AF"/>
    <w:rsid w:val="001C5FB9"/>
    <w:rsid w:val="001D5426"/>
    <w:rsid w:val="001E300D"/>
    <w:rsid w:val="001E3557"/>
    <w:rsid w:val="001E5E90"/>
    <w:rsid w:val="001F5B54"/>
    <w:rsid w:val="00202878"/>
    <w:rsid w:val="0021021E"/>
    <w:rsid w:val="00220201"/>
    <w:rsid w:val="002202BC"/>
    <w:rsid w:val="002306CC"/>
    <w:rsid w:val="002350F1"/>
    <w:rsid w:val="0024585D"/>
    <w:rsid w:val="00251B60"/>
    <w:rsid w:val="0025400C"/>
    <w:rsid w:val="0026678B"/>
    <w:rsid w:val="0026711E"/>
    <w:rsid w:val="00270CBC"/>
    <w:rsid w:val="00280EFB"/>
    <w:rsid w:val="00290283"/>
    <w:rsid w:val="002A053C"/>
    <w:rsid w:val="002B00CC"/>
    <w:rsid w:val="002C0E41"/>
    <w:rsid w:val="002C3456"/>
    <w:rsid w:val="002C5556"/>
    <w:rsid w:val="002D0382"/>
    <w:rsid w:val="002E2C64"/>
    <w:rsid w:val="002F2D89"/>
    <w:rsid w:val="002F4B8E"/>
    <w:rsid w:val="002F55D7"/>
    <w:rsid w:val="00302526"/>
    <w:rsid w:val="00303636"/>
    <w:rsid w:val="0030656B"/>
    <w:rsid w:val="00315AF1"/>
    <w:rsid w:val="003210C7"/>
    <w:rsid w:val="00321F3E"/>
    <w:rsid w:val="0033039C"/>
    <w:rsid w:val="003356C1"/>
    <w:rsid w:val="00335A3E"/>
    <w:rsid w:val="00337540"/>
    <w:rsid w:val="003421D5"/>
    <w:rsid w:val="00371B04"/>
    <w:rsid w:val="00372922"/>
    <w:rsid w:val="003735C9"/>
    <w:rsid w:val="0039127C"/>
    <w:rsid w:val="003A31A4"/>
    <w:rsid w:val="003A4BD3"/>
    <w:rsid w:val="003B11E7"/>
    <w:rsid w:val="003C6714"/>
    <w:rsid w:val="003D7B3B"/>
    <w:rsid w:val="003E6F15"/>
    <w:rsid w:val="003E72C3"/>
    <w:rsid w:val="003F7196"/>
    <w:rsid w:val="00400160"/>
    <w:rsid w:val="00404286"/>
    <w:rsid w:val="00406E69"/>
    <w:rsid w:val="00432B5D"/>
    <w:rsid w:val="004417A5"/>
    <w:rsid w:val="00447553"/>
    <w:rsid w:val="004524EC"/>
    <w:rsid w:val="0046068E"/>
    <w:rsid w:val="0046101D"/>
    <w:rsid w:val="00466411"/>
    <w:rsid w:val="00472C51"/>
    <w:rsid w:val="0048166E"/>
    <w:rsid w:val="0048796F"/>
    <w:rsid w:val="004A5450"/>
    <w:rsid w:val="004B5AD9"/>
    <w:rsid w:val="004C1280"/>
    <w:rsid w:val="004E38ED"/>
    <w:rsid w:val="004F2D47"/>
    <w:rsid w:val="005062F0"/>
    <w:rsid w:val="00514B3E"/>
    <w:rsid w:val="00521C89"/>
    <w:rsid w:val="00523020"/>
    <w:rsid w:val="00531A3B"/>
    <w:rsid w:val="0053233B"/>
    <w:rsid w:val="0054009B"/>
    <w:rsid w:val="005442F2"/>
    <w:rsid w:val="00544E8E"/>
    <w:rsid w:val="00545D9F"/>
    <w:rsid w:val="005479D5"/>
    <w:rsid w:val="00557E74"/>
    <w:rsid w:val="0057177C"/>
    <w:rsid w:val="00572D91"/>
    <w:rsid w:val="00572DF0"/>
    <w:rsid w:val="0057463A"/>
    <w:rsid w:val="0058030D"/>
    <w:rsid w:val="00584A9D"/>
    <w:rsid w:val="00585A67"/>
    <w:rsid w:val="005877A6"/>
    <w:rsid w:val="005A47DC"/>
    <w:rsid w:val="005B53D7"/>
    <w:rsid w:val="005B5597"/>
    <w:rsid w:val="005C2A8B"/>
    <w:rsid w:val="005C47E8"/>
    <w:rsid w:val="005D0147"/>
    <w:rsid w:val="005E6D2B"/>
    <w:rsid w:val="005F1D15"/>
    <w:rsid w:val="005F2F64"/>
    <w:rsid w:val="00623569"/>
    <w:rsid w:val="0062403A"/>
    <w:rsid w:val="006279BD"/>
    <w:rsid w:val="00632BA9"/>
    <w:rsid w:val="0064296B"/>
    <w:rsid w:val="0065133C"/>
    <w:rsid w:val="0066261B"/>
    <w:rsid w:val="00674119"/>
    <w:rsid w:val="00675F00"/>
    <w:rsid w:val="00676047"/>
    <w:rsid w:val="00683341"/>
    <w:rsid w:val="0068748B"/>
    <w:rsid w:val="006A1502"/>
    <w:rsid w:val="006A20E9"/>
    <w:rsid w:val="006B1BF2"/>
    <w:rsid w:val="006C3303"/>
    <w:rsid w:val="006C5333"/>
    <w:rsid w:val="006D1D25"/>
    <w:rsid w:val="006D2F04"/>
    <w:rsid w:val="006D3E6F"/>
    <w:rsid w:val="006D6432"/>
    <w:rsid w:val="006E7B34"/>
    <w:rsid w:val="00701C5C"/>
    <w:rsid w:val="0071683E"/>
    <w:rsid w:val="00725374"/>
    <w:rsid w:val="00731944"/>
    <w:rsid w:val="007402FA"/>
    <w:rsid w:val="00741DF0"/>
    <w:rsid w:val="0076102D"/>
    <w:rsid w:val="00762180"/>
    <w:rsid w:val="007675DE"/>
    <w:rsid w:val="0077458A"/>
    <w:rsid w:val="007A5658"/>
    <w:rsid w:val="007A609C"/>
    <w:rsid w:val="007A775C"/>
    <w:rsid w:val="007A7AAC"/>
    <w:rsid w:val="007B6E67"/>
    <w:rsid w:val="007B7608"/>
    <w:rsid w:val="007C3536"/>
    <w:rsid w:val="007C4BB6"/>
    <w:rsid w:val="007D0AC5"/>
    <w:rsid w:val="007D2108"/>
    <w:rsid w:val="007E7E97"/>
    <w:rsid w:val="007F028A"/>
    <w:rsid w:val="007F605C"/>
    <w:rsid w:val="007F7C70"/>
    <w:rsid w:val="00801C91"/>
    <w:rsid w:val="00806EB2"/>
    <w:rsid w:val="0080725C"/>
    <w:rsid w:val="008161D6"/>
    <w:rsid w:val="0083399E"/>
    <w:rsid w:val="0083456E"/>
    <w:rsid w:val="008362C9"/>
    <w:rsid w:val="008402DE"/>
    <w:rsid w:val="00840FB1"/>
    <w:rsid w:val="00842E80"/>
    <w:rsid w:val="00863F78"/>
    <w:rsid w:val="00866DF7"/>
    <w:rsid w:val="00867349"/>
    <w:rsid w:val="008717FA"/>
    <w:rsid w:val="00872FFB"/>
    <w:rsid w:val="00876C37"/>
    <w:rsid w:val="0088284A"/>
    <w:rsid w:val="00882E9B"/>
    <w:rsid w:val="00882F08"/>
    <w:rsid w:val="0089395C"/>
    <w:rsid w:val="00895F81"/>
    <w:rsid w:val="008A1667"/>
    <w:rsid w:val="008A24CD"/>
    <w:rsid w:val="008A674E"/>
    <w:rsid w:val="008B2FAB"/>
    <w:rsid w:val="008B417C"/>
    <w:rsid w:val="008B48D5"/>
    <w:rsid w:val="008B4EC0"/>
    <w:rsid w:val="008C1A70"/>
    <w:rsid w:val="008C408D"/>
    <w:rsid w:val="008C47F8"/>
    <w:rsid w:val="008E239F"/>
    <w:rsid w:val="008F298C"/>
    <w:rsid w:val="009002AE"/>
    <w:rsid w:val="00901053"/>
    <w:rsid w:val="00934734"/>
    <w:rsid w:val="009371EB"/>
    <w:rsid w:val="00966D11"/>
    <w:rsid w:val="00976AB5"/>
    <w:rsid w:val="009A0B8D"/>
    <w:rsid w:val="009B14A2"/>
    <w:rsid w:val="009C6AD6"/>
    <w:rsid w:val="009D738A"/>
    <w:rsid w:val="009F27A6"/>
    <w:rsid w:val="009F3393"/>
    <w:rsid w:val="00A02331"/>
    <w:rsid w:val="00A21648"/>
    <w:rsid w:val="00A2604B"/>
    <w:rsid w:val="00A4226B"/>
    <w:rsid w:val="00A47D22"/>
    <w:rsid w:val="00A500D6"/>
    <w:rsid w:val="00A5565D"/>
    <w:rsid w:val="00A57777"/>
    <w:rsid w:val="00A672CF"/>
    <w:rsid w:val="00A7473F"/>
    <w:rsid w:val="00A86866"/>
    <w:rsid w:val="00A92208"/>
    <w:rsid w:val="00A94A0C"/>
    <w:rsid w:val="00A96F37"/>
    <w:rsid w:val="00AA2F88"/>
    <w:rsid w:val="00AC3BCD"/>
    <w:rsid w:val="00AD41A9"/>
    <w:rsid w:val="00AE0347"/>
    <w:rsid w:val="00AE5C0D"/>
    <w:rsid w:val="00AF0406"/>
    <w:rsid w:val="00AF14AE"/>
    <w:rsid w:val="00B022A6"/>
    <w:rsid w:val="00B06CB3"/>
    <w:rsid w:val="00B23C17"/>
    <w:rsid w:val="00B33D5A"/>
    <w:rsid w:val="00B35C15"/>
    <w:rsid w:val="00B4055D"/>
    <w:rsid w:val="00B46AA0"/>
    <w:rsid w:val="00B546F1"/>
    <w:rsid w:val="00B61AFD"/>
    <w:rsid w:val="00B6698A"/>
    <w:rsid w:val="00B771BC"/>
    <w:rsid w:val="00B85E82"/>
    <w:rsid w:val="00B90D2C"/>
    <w:rsid w:val="00B91A19"/>
    <w:rsid w:val="00B9317F"/>
    <w:rsid w:val="00B940C9"/>
    <w:rsid w:val="00B96359"/>
    <w:rsid w:val="00B96764"/>
    <w:rsid w:val="00BA69E6"/>
    <w:rsid w:val="00BC09C6"/>
    <w:rsid w:val="00BC2F09"/>
    <w:rsid w:val="00BC7C10"/>
    <w:rsid w:val="00BD5485"/>
    <w:rsid w:val="00BD5AB1"/>
    <w:rsid w:val="00BE2074"/>
    <w:rsid w:val="00BF22C4"/>
    <w:rsid w:val="00BF2767"/>
    <w:rsid w:val="00BF5348"/>
    <w:rsid w:val="00BF55B6"/>
    <w:rsid w:val="00BF6FE3"/>
    <w:rsid w:val="00C17131"/>
    <w:rsid w:val="00C175ED"/>
    <w:rsid w:val="00C27E2C"/>
    <w:rsid w:val="00C31543"/>
    <w:rsid w:val="00C40BC8"/>
    <w:rsid w:val="00C4120A"/>
    <w:rsid w:val="00C468CE"/>
    <w:rsid w:val="00C804DA"/>
    <w:rsid w:val="00C85591"/>
    <w:rsid w:val="00C9196F"/>
    <w:rsid w:val="00C9290D"/>
    <w:rsid w:val="00CB12D3"/>
    <w:rsid w:val="00CB6DFD"/>
    <w:rsid w:val="00CC6532"/>
    <w:rsid w:val="00D03802"/>
    <w:rsid w:val="00D2010B"/>
    <w:rsid w:val="00D23123"/>
    <w:rsid w:val="00D23FD5"/>
    <w:rsid w:val="00D30376"/>
    <w:rsid w:val="00D3112F"/>
    <w:rsid w:val="00D45E13"/>
    <w:rsid w:val="00D46F1D"/>
    <w:rsid w:val="00D5276F"/>
    <w:rsid w:val="00D53BE8"/>
    <w:rsid w:val="00D66FCC"/>
    <w:rsid w:val="00D71D8C"/>
    <w:rsid w:val="00D71E5B"/>
    <w:rsid w:val="00D7496A"/>
    <w:rsid w:val="00D7743B"/>
    <w:rsid w:val="00D85575"/>
    <w:rsid w:val="00D94D97"/>
    <w:rsid w:val="00DA3C15"/>
    <w:rsid w:val="00DB2493"/>
    <w:rsid w:val="00DC523F"/>
    <w:rsid w:val="00DD7D73"/>
    <w:rsid w:val="00DE664A"/>
    <w:rsid w:val="00DF65CA"/>
    <w:rsid w:val="00DF6E6F"/>
    <w:rsid w:val="00E2306F"/>
    <w:rsid w:val="00E27A9C"/>
    <w:rsid w:val="00E33FC3"/>
    <w:rsid w:val="00E50AA0"/>
    <w:rsid w:val="00E528B5"/>
    <w:rsid w:val="00E61006"/>
    <w:rsid w:val="00E64BC4"/>
    <w:rsid w:val="00E67FE0"/>
    <w:rsid w:val="00E74105"/>
    <w:rsid w:val="00E8131C"/>
    <w:rsid w:val="00E84656"/>
    <w:rsid w:val="00E84E12"/>
    <w:rsid w:val="00E8705B"/>
    <w:rsid w:val="00EA39F8"/>
    <w:rsid w:val="00EB3759"/>
    <w:rsid w:val="00EB4D3E"/>
    <w:rsid w:val="00EC1BA7"/>
    <w:rsid w:val="00EC71D2"/>
    <w:rsid w:val="00ED0F04"/>
    <w:rsid w:val="00ED7AD6"/>
    <w:rsid w:val="00EE0570"/>
    <w:rsid w:val="00EE3C68"/>
    <w:rsid w:val="00EF46F4"/>
    <w:rsid w:val="00F15C93"/>
    <w:rsid w:val="00F1761D"/>
    <w:rsid w:val="00F17646"/>
    <w:rsid w:val="00F235DB"/>
    <w:rsid w:val="00F25AB2"/>
    <w:rsid w:val="00F27411"/>
    <w:rsid w:val="00F32AA3"/>
    <w:rsid w:val="00F32D9C"/>
    <w:rsid w:val="00F36CA2"/>
    <w:rsid w:val="00F44105"/>
    <w:rsid w:val="00F479E5"/>
    <w:rsid w:val="00F50EA3"/>
    <w:rsid w:val="00F61CFD"/>
    <w:rsid w:val="00F70E96"/>
    <w:rsid w:val="00F7440E"/>
    <w:rsid w:val="00F96387"/>
    <w:rsid w:val="00FA5D3E"/>
    <w:rsid w:val="00FB786F"/>
    <w:rsid w:val="00FD14EE"/>
    <w:rsid w:val="00FD1749"/>
    <w:rsid w:val="00FD429B"/>
    <w:rsid w:val="00FE3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CC107"/>
  <w15:docId w15:val="{0691658C-A946-4EF9-9400-E6C824A3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F0"/>
    <w:rPr>
      <w:rFonts w:ascii="Courier" w:hAnsi="Courier"/>
      <w:sz w:val="24"/>
      <w:szCs w:val="24"/>
    </w:rPr>
  </w:style>
  <w:style w:type="paragraph" w:styleId="Heading1">
    <w:name w:val="heading 1"/>
    <w:basedOn w:val="Normal"/>
    <w:link w:val="Heading1Char"/>
    <w:uiPriority w:val="9"/>
    <w:qFormat/>
    <w:rsid w:val="00C804DA"/>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C804DA"/>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DF0"/>
    <w:rPr>
      <w:rFonts w:cs="Times New Roman"/>
      <w:color w:val="0000FF"/>
      <w:u w:val="single"/>
    </w:rPr>
  </w:style>
  <w:style w:type="paragraph" w:styleId="ListParagraph">
    <w:name w:val="List Paragraph"/>
    <w:basedOn w:val="Normal"/>
    <w:uiPriority w:val="34"/>
    <w:qFormat/>
    <w:rsid w:val="0076102D"/>
    <w:pPr>
      <w:ind w:left="720"/>
      <w:contextualSpacing/>
    </w:pPr>
  </w:style>
  <w:style w:type="character" w:customStyle="1" w:styleId="apple-style-span">
    <w:name w:val="apple-style-span"/>
    <w:basedOn w:val="DefaultParagraphFont"/>
    <w:rsid w:val="00675F00"/>
    <w:rPr>
      <w:rFonts w:cs="Times New Roman"/>
    </w:rPr>
  </w:style>
  <w:style w:type="character" w:styleId="Emphasis">
    <w:name w:val="Emphasis"/>
    <w:basedOn w:val="DefaultParagraphFont"/>
    <w:uiPriority w:val="99"/>
    <w:qFormat/>
    <w:rsid w:val="003E6F15"/>
    <w:rPr>
      <w:rFonts w:cs="Times New Roman"/>
      <w:i/>
      <w:iCs/>
    </w:rPr>
  </w:style>
  <w:style w:type="character" w:customStyle="1" w:styleId="apple-converted-space">
    <w:name w:val="apple-converted-space"/>
    <w:basedOn w:val="DefaultParagraphFont"/>
    <w:rsid w:val="003E6F15"/>
    <w:rPr>
      <w:rFonts w:cs="Times New Roman"/>
    </w:rPr>
  </w:style>
  <w:style w:type="character" w:customStyle="1" w:styleId="Heading1Char">
    <w:name w:val="Heading 1 Char"/>
    <w:basedOn w:val="DefaultParagraphFont"/>
    <w:link w:val="Heading1"/>
    <w:uiPriority w:val="9"/>
    <w:rsid w:val="00C804DA"/>
    <w:rPr>
      <w:b/>
      <w:bCs/>
      <w:kern w:val="36"/>
      <w:sz w:val="48"/>
      <w:szCs w:val="48"/>
    </w:rPr>
  </w:style>
  <w:style w:type="character" w:customStyle="1" w:styleId="Heading3Char">
    <w:name w:val="Heading 3 Char"/>
    <w:basedOn w:val="DefaultParagraphFont"/>
    <w:link w:val="Heading3"/>
    <w:uiPriority w:val="9"/>
    <w:rsid w:val="00C804DA"/>
    <w:rPr>
      <w:rFonts w:asciiTheme="majorHAnsi" w:eastAsiaTheme="majorEastAsia" w:hAnsiTheme="majorHAnsi" w:cstheme="majorBidi"/>
      <w:b/>
      <w:bCs/>
      <w:color w:val="4F81BD" w:themeColor="accent1"/>
      <w:sz w:val="24"/>
      <w:szCs w:val="22"/>
    </w:rPr>
  </w:style>
  <w:style w:type="character" w:customStyle="1" w:styleId="bylinepipe">
    <w:name w:val="bylinepipe"/>
    <w:basedOn w:val="DefaultParagraphFont"/>
    <w:rsid w:val="00C804DA"/>
  </w:style>
  <w:style w:type="paragraph" w:styleId="NormalWeb">
    <w:name w:val="Normal (Web)"/>
    <w:basedOn w:val="Normal"/>
    <w:uiPriority w:val="99"/>
    <w:semiHidden/>
    <w:unhideWhenUsed/>
    <w:rsid w:val="002A053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A1667"/>
    <w:rPr>
      <w:rFonts w:ascii="Tahoma" w:hAnsi="Tahoma" w:cs="Tahoma"/>
      <w:sz w:val="16"/>
      <w:szCs w:val="16"/>
    </w:rPr>
  </w:style>
  <w:style w:type="character" w:customStyle="1" w:styleId="BalloonTextChar">
    <w:name w:val="Balloon Text Char"/>
    <w:basedOn w:val="DefaultParagraphFont"/>
    <w:link w:val="BalloonText"/>
    <w:uiPriority w:val="99"/>
    <w:semiHidden/>
    <w:rsid w:val="008A1667"/>
    <w:rPr>
      <w:rFonts w:ascii="Tahoma" w:hAnsi="Tahoma" w:cs="Tahoma"/>
      <w:sz w:val="16"/>
      <w:szCs w:val="16"/>
    </w:rPr>
  </w:style>
  <w:style w:type="character" w:customStyle="1" w:styleId="a-size-large">
    <w:name w:val="a-size-large"/>
    <w:basedOn w:val="DefaultParagraphFont"/>
    <w:rsid w:val="00DA3C15"/>
  </w:style>
  <w:style w:type="character" w:customStyle="1" w:styleId="a-color-secondary">
    <w:name w:val="a-color-secondary"/>
    <w:basedOn w:val="DefaultParagraphFont"/>
    <w:rsid w:val="00DA3C15"/>
  </w:style>
  <w:style w:type="character" w:styleId="FollowedHyperlink">
    <w:name w:val="FollowedHyperlink"/>
    <w:basedOn w:val="DefaultParagraphFont"/>
    <w:uiPriority w:val="99"/>
    <w:semiHidden/>
    <w:unhideWhenUsed/>
    <w:rsid w:val="00D45E13"/>
    <w:rPr>
      <w:color w:val="800080" w:themeColor="followedHyperlink"/>
      <w:u w:val="single"/>
    </w:rPr>
  </w:style>
  <w:style w:type="table" w:styleId="TableGrid">
    <w:name w:val="Table Grid"/>
    <w:basedOn w:val="TableNormal"/>
    <w:uiPriority w:val="59"/>
    <w:rsid w:val="007C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67FE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6256">
      <w:bodyDiv w:val="1"/>
      <w:marLeft w:val="0"/>
      <w:marRight w:val="0"/>
      <w:marTop w:val="0"/>
      <w:marBottom w:val="0"/>
      <w:divBdr>
        <w:top w:val="none" w:sz="0" w:space="0" w:color="auto"/>
        <w:left w:val="none" w:sz="0" w:space="0" w:color="auto"/>
        <w:bottom w:val="none" w:sz="0" w:space="0" w:color="auto"/>
        <w:right w:val="none" w:sz="0" w:space="0" w:color="auto"/>
      </w:divBdr>
      <w:divsChild>
        <w:div w:id="183515634">
          <w:marLeft w:val="547"/>
          <w:marRight w:val="0"/>
          <w:marTop w:val="154"/>
          <w:marBottom w:val="0"/>
          <w:divBdr>
            <w:top w:val="none" w:sz="0" w:space="0" w:color="auto"/>
            <w:left w:val="none" w:sz="0" w:space="0" w:color="auto"/>
            <w:bottom w:val="none" w:sz="0" w:space="0" w:color="auto"/>
            <w:right w:val="none" w:sz="0" w:space="0" w:color="auto"/>
          </w:divBdr>
        </w:div>
        <w:div w:id="787578676">
          <w:marLeft w:val="1166"/>
          <w:marRight w:val="0"/>
          <w:marTop w:val="134"/>
          <w:marBottom w:val="0"/>
          <w:divBdr>
            <w:top w:val="none" w:sz="0" w:space="0" w:color="auto"/>
            <w:left w:val="none" w:sz="0" w:space="0" w:color="auto"/>
            <w:bottom w:val="none" w:sz="0" w:space="0" w:color="auto"/>
            <w:right w:val="none" w:sz="0" w:space="0" w:color="auto"/>
          </w:divBdr>
        </w:div>
      </w:divsChild>
    </w:div>
    <w:div w:id="19255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al.edu/counseling/disability.html" TargetMode="External"/><Relationship Id="rId3" Type="http://schemas.openxmlformats.org/officeDocument/2006/relationships/settings" Target="settings.xml"/><Relationship Id="rId7" Type="http://schemas.openxmlformats.org/officeDocument/2006/relationships/hyperlink" Target="http://www.coastal.edu/judicialaffairs/codeof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yawp.com" TargetMode="External"/><Relationship Id="rId5" Type="http://schemas.openxmlformats.org/officeDocument/2006/relationships/hyperlink" Target="mailto:kkokomoor@coasta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History, Florida State University</vt:lpstr>
    </vt:vector>
  </TitlesOfParts>
  <Company>Hewlett-Packard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 Florida State University</dc:title>
  <dc:creator>Kevin</dc:creator>
  <cp:lastModifiedBy>Kevin Kokomoor</cp:lastModifiedBy>
  <cp:revision>2</cp:revision>
  <cp:lastPrinted>2011-04-14T16:10:00Z</cp:lastPrinted>
  <dcterms:created xsi:type="dcterms:W3CDTF">2022-01-10T17:04:00Z</dcterms:created>
  <dcterms:modified xsi:type="dcterms:W3CDTF">2022-01-10T17:04:00Z</dcterms:modified>
</cp:coreProperties>
</file>